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ameclaire-Accent1"/>
        <w:tblW w:w="10881" w:type="dxa"/>
        <w:tblLook w:val="04A0" w:firstRow="1" w:lastRow="0" w:firstColumn="1" w:lastColumn="0" w:noHBand="0" w:noVBand="1"/>
      </w:tblPr>
      <w:tblGrid>
        <w:gridCol w:w="10881"/>
      </w:tblGrid>
      <w:tr w:rsidR="00174815" w:rsidRPr="00174815" w14:paraId="71459C1E" w14:textId="77777777" w:rsidTr="00C7106C">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0881" w:type="dxa"/>
            <w:tcBorders>
              <w:top w:val="nil"/>
              <w:bottom w:val="nil"/>
            </w:tcBorders>
          </w:tcPr>
          <w:p w14:paraId="012E148A" w14:textId="3C9E6D06" w:rsidR="003F0E26" w:rsidRPr="00174815" w:rsidRDefault="004B2F06" w:rsidP="003F0E26">
            <w:pPr>
              <w:spacing w:line="276" w:lineRule="auto"/>
              <w:jc w:val="both"/>
              <w:rPr>
                <w:rFonts w:cstheme="minorHAnsi"/>
                <w:b w:val="0"/>
                <w:bCs w:val="0"/>
                <w:color w:val="auto"/>
              </w:rPr>
            </w:pPr>
            <w:bookmarkStart w:id="0" w:name="ISOTitre"/>
            <w:r w:rsidRPr="00174815">
              <w:rPr>
                <w:rFonts w:cstheme="minorHAnsi"/>
                <w:color w:val="auto"/>
              </w:rPr>
              <w:t xml:space="preserve">Nature de l’intervention : </w:t>
            </w:r>
            <w:r w:rsidR="003F0E26" w:rsidRPr="00174815">
              <w:rPr>
                <w:rFonts w:cstheme="minorHAnsi"/>
                <w:b w:val="0"/>
                <w:bCs w:val="0"/>
                <w:color w:val="auto"/>
              </w:rPr>
              <w:t>Action de balayer, avec un balai à franges imprégnées ou d’un balai muni d’une gaze humide ou d’un textile imprégné, dans le but de collecter et d’enlever les poussières en limitant la mise en suspension dans l’air de particules.</w:t>
            </w:r>
          </w:p>
          <w:p w14:paraId="1616519C" w14:textId="27A85E15" w:rsidR="003F0E26" w:rsidRPr="00174815" w:rsidRDefault="003F0E26" w:rsidP="003F0E26">
            <w:pPr>
              <w:rPr>
                <w:rFonts w:cstheme="minorHAnsi"/>
                <w:color w:val="auto"/>
              </w:rPr>
            </w:pPr>
          </w:p>
        </w:tc>
      </w:tr>
    </w:tbl>
    <w:tbl>
      <w:tblPr>
        <w:tblStyle w:val="Trameclaire-Accent11"/>
        <w:tblW w:w="10881" w:type="dxa"/>
        <w:tblInd w:w="0" w:type="dxa"/>
        <w:tblBorders>
          <w:top w:val="none" w:sz="0" w:space="0" w:color="auto"/>
          <w:bottom w:val="none" w:sz="0" w:space="0" w:color="auto"/>
        </w:tblBorders>
        <w:tblLook w:val="04A0" w:firstRow="1" w:lastRow="0" w:firstColumn="1" w:lastColumn="0" w:noHBand="0" w:noVBand="1"/>
      </w:tblPr>
      <w:tblGrid>
        <w:gridCol w:w="2005"/>
        <w:gridCol w:w="8876"/>
      </w:tblGrid>
      <w:tr w:rsidR="00D90A59" w14:paraId="58EEBFE7" w14:textId="77777777" w:rsidTr="00A7525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tcBorders>
              <w:top w:val="none" w:sz="0" w:space="0" w:color="auto"/>
              <w:left w:val="none" w:sz="0" w:space="0" w:color="auto"/>
              <w:bottom w:val="none" w:sz="0" w:space="0" w:color="auto"/>
              <w:right w:val="none" w:sz="0" w:space="0" w:color="auto"/>
            </w:tcBorders>
            <w:vAlign w:val="center"/>
            <w:hideMark/>
          </w:tcPr>
          <w:p w14:paraId="40F6D831" w14:textId="2AB8E59F" w:rsidR="00D90A59" w:rsidRDefault="00D90A59">
            <w:pPr>
              <w:jc w:val="center"/>
              <w:rPr>
                <w:color w:val="000000" w:themeColor="text1"/>
              </w:rPr>
            </w:pPr>
            <w:r>
              <w:rPr>
                <w:noProof/>
              </w:rPr>
              <w:drawing>
                <wp:inline distT="0" distB="0" distL="0" distR="0" wp14:anchorId="7A94FE90" wp14:editId="648A5A59">
                  <wp:extent cx="528320" cy="496570"/>
                  <wp:effectExtent l="0" t="0" r="5080" b="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320" cy="496570"/>
                          </a:xfrm>
                          <a:prstGeom prst="rect">
                            <a:avLst/>
                          </a:prstGeom>
                          <a:noFill/>
                          <a:ln>
                            <a:noFill/>
                          </a:ln>
                        </pic:spPr>
                      </pic:pic>
                    </a:graphicData>
                  </a:graphic>
                </wp:inline>
              </w:drawing>
            </w:r>
          </w:p>
        </w:tc>
        <w:tc>
          <w:tcPr>
            <w:tcW w:w="8876" w:type="dxa"/>
            <w:tcBorders>
              <w:top w:val="none" w:sz="0" w:space="0" w:color="auto"/>
              <w:left w:val="none" w:sz="0" w:space="0" w:color="auto"/>
              <w:bottom w:val="none" w:sz="0" w:space="0" w:color="auto"/>
              <w:right w:val="none" w:sz="0" w:space="0" w:color="auto"/>
            </w:tcBorders>
            <w:vAlign w:val="center"/>
            <w:hideMark/>
          </w:tcPr>
          <w:p w14:paraId="58D0AFA2" w14:textId="77777777" w:rsidR="00D90A59" w:rsidRDefault="00D90A59">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90A59">
              <w:rPr>
                <w:rFonts w:cstheme="minorHAnsi"/>
                <w:color w:val="FF0000"/>
              </w:rPr>
              <w:t xml:space="preserve">Pas d’intervention sur des dalles </w:t>
            </w:r>
            <w:r>
              <w:rPr>
                <w:rFonts w:cstheme="minorHAnsi"/>
                <w:color w:val="FF0000"/>
              </w:rPr>
              <w:t>en état dégradé (Trouée, cassée, fragmentée, décollée, etc…)</w:t>
            </w:r>
          </w:p>
        </w:tc>
      </w:tr>
    </w:tbl>
    <w:tbl>
      <w:tblPr>
        <w:tblStyle w:val="Trameclaire-Accent1"/>
        <w:tblW w:w="10881" w:type="dxa"/>
        <w:tblLook w:val="04A0" w:firstRow="1" w:lastRow="0" w:firstColumn="1" w:lastColumn="0" w:noHBand="0" w:noVBand="1"/>
      </w:tblPr>
      <w:tblGrid>
        <w:gridCol w:w="3767"/>
        <w:gridCol w:w="1802"/>
        <w:gridCol w:w="1999"/>
        <w:gridCol w:w="3313"/>
      </w:tblGrid>
      <w:tr w:rsidR="00174815" w:rsidRPr="00174815" w14:paraId="0784B958" w14:textId="77777777" w:rsidTr="00A7525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569" w:type="dxa"/>
            <w:gridSpan w:val="2"/>
            <w:tcBorders>
              <w:top w:val="nil"/>
              <w:bottom w:val="nil"/>
            </w:tcBorders>
          </w:tcPr>
          <w:p w14:paraId="421EEA80" w14:textId="5054AAD3" w:rsidR="006B5F46" w:rsidRPr="00174815" w:rsidRDefault="006B5F46">
            <w:pPr>
              <w:rPr>
                <w:rFonts w:cstheme="minorHAnsi"/>
                <w:color w:val="auto"/>
              </w:rPr>
            </w:pPr>
            <w:r w:rsidRPr="00174815">
              <w:rPr>
                <w:rFonts w:cstheme="minorHAnsi"/>
                <w:color w:val="auto"/>
              </w:rPr>
              <w:t>Empoussièrement attendu</w:t>
            </w:r>
          </w:p>
        </w:tc>
        <w:tc>
          <w:tcPr>
            <w:tcW w:w="5312" w:type="dxa"/>
            <w:gridSpan w:val="2"/>
            <w:tcBorders>
              <w:top w:val="nil"/>
              <w:bottom w:val="nil"/>
            </w:tcBorders>
          </w:tcPr>
          <w:p w14:paraId="3716FA15" w14:textId="77777777" w:rsidR="006B5F46" w:rsidRPr="00174815" w:rsidRDefault="00200F8D">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Emp&lt;VLEP</w:t>
            </w:r>
          </w:p>
        </w:tc>
      </w:tr>
      <w:tr w:rsidR="00174815" w:rsidRPr="00174815" w14:paraId="2415D93A" w14:textId="77777777" w:rsidTr="00A7525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569" w:type="dxa"/>
            <w:gridSpan w:val="2"/>
            <w:tcBorders>
              <w:top w:val="nil"/>
              <w:bottom w:val="nil"/>
            </w:tcBorders>
          </w:tcPr>
          <w:p w14:paraId="09C723EA" w14:textId="77777777" w:rsidR="006B5F46" w:rsidRPr="00174815" w:rsidRDefault="006B5F46" w:rsidP="006B5F46">
            <w:pPr>
              <w:rPr>
                <w:rFonts w:cstheme="minorHAnsi"/>
                <w:color w:val="auto"/>
              </w:rPr>
            </w:pPr>
            <w:r w:rsidRPr="00174815">
              <w:rPr>
                <w:rFonts w:cstheme="minorHAnsi"/>
                <w:color w:val="auto"/>
              </w:rPr>
              <w:t>Niveau du risque amiante</w:t>
            </w:r>
          </w:p>
          <w:p w14:paraId="37B96B4D" w14:textId="77777777" w:rsidR="006B5F46" w:rsidRPr="00174815" w:rsidRDefault="00555B83">
            <w:pPr>
              <w:rPr>
                <w:rFonts w:cstheme="minorHAnsi"/>
                <w:color w:val="auto"/>
              </w:rPr>
            </w:pPr>
            <w:r w:rsidRPr="00174815">
              <w:rPr>
                <w:rFonts w:cstheme="minorHAnsi"/>
                <w:color w:val="auto"/>
              </w:rPr>
              <w:t>(Art. R4412-98 du Code du travail)</w:t>
            </w:r>
          </w:p>
        </w:tc>
        <w:tc>
          <w:tcPr>
            <w:tcW w:w="5312" w:type="dxa"/>
            <w:gridSpan w:val="2"/>
            <w:tcBorders>
              <w:top w:val="nil"/>
              <w:bottom w:val="nil"/>
            </w:tcBorders>
          </w:tcPr>
          <w:p w14:paraId="5F5631A7" w14:textId="77777777" w:rsidR="004D67CE" w:rsidRPr="00174815" w:rsidRDefault="00356842" w:rsidP="004D67CE">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b/>
                <w:noProof/>
              </w:rPr>
              <mc:AlternateContent>
                <mc:Choice Requires="wps">
                  <w:drawing>
                    <wp:anchor distT="0" distB="0" distL="114300" distR="114300" simplePos="0" relativeHeight="251658240" behindDoc="0" locked="0" layoutInCell="1" allowOverlap="1" wp14:anchorId="4A5D2060" wp14:editId="71AFDE49">
                      <wp:simplePos x="0" y="0"/>
                      <wp:positionH relativeFrom="column">
                        <wp:posOffset>1118870</wp:posOffset>
                      </wp:positionH>
                      <wp:positionV relativeFrom="paragraph">
                        <wp:posOffset>32385</wp:posOffset>
                      </wp:positionV>
                      <wp:extent cx="123825" cy="1333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ACE454" id="Rectangle 9" o:spid="_x0000_s1026" style="position:absolute;margin-left:88.1pt;margin-top:2.55pt;width: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" filled="f" strokecolor="#243f60 [1604]" strokeweight="2pt">
                      <v:path arrowok="t"/>
                    </v:rect>
                  </w:pict>
                </mc:Fallback>
              </mc:AlternateContent>
            </w:r>
            <w:r w:rsidRPr="00174815">
              <w:rPr>
                <w:rFonts w:cstheme="minorHAnsi"/>
                <w:noProof/>
              </w:rPr>
              <mc:AlternateContent>
                <mc:Choice Requires="wps">
                  <w:drawing>
                    <wp:anchor distT="0" distB="0" distL="114300" distR="114300" simplePos="0" relativeHeight="251657216" behindDoc="0" locked="0" layoutInCell="1" allowOverlap="1" wp14:anchorId="02EF8771" wp14:editId="3A2BA356">
                      <wp:simplePos x="0" y="0"/>
                      <wp:positionH relativeFrom="column">
                        <wp:posOffset>-29210</wp:posOffset>
                      </wp:positionH>
                      <wp:positionV relativeFrom="paragraph">
                        <wp:posOffset>32385</wp:posOffset>
                      </wp:positionV>
                      <wp:extent cx="123825" cy="1333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245E2E" id="Rectangle 8" o:spid="_x0000_s1026" style="position:absolute;margin-left:-2.3pt;margin-top:2.55pt;width:9.7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" fillcolor="black [3213]" strokecolor="#243f60 [1604]" strokeweight="2pt">
                      <v:path arrowok="t"/>
                    </v:rect>
                  </w:pict>
                </mc:Fallback>
              </mc:AlternateContent>
            </w:r>
            <w:r w:rsidR="007E0EF2" w:rsidRPr="00174815">
              <w:rPr>
                <w:rFonts w:cstheme="minorHAnsi"/>
                <w:b/>
                <w:color w:val="auto"/>
              </w:rPr>
              <w:t xml:space="preserve">     </w:t>
            </w:r>
            <w:r w:rsidR="004D67CE" w:rsidRPr="00174815">
              <w:rPr>
                <w:rFonts w:cstheme="minorHAnsi"/>
                <w:b/>
                <w:color w:val="auto"/>
              </w:rPr>
              <w:t>Niveau</w:t>
            </w:r>
            <w:r w:rsidR="004D67CE" w:rsidRPr="00174815">
              <w:rPr>
                <w:rFonts w:cstheme="minorHAnsi"/>
                <w:color w:val="auto"/>
              </w:rPr>
              <w:t xml:space="preserve"> </w:t>
            </w:r>
            <w:r w:rsidR="003211FF" w:rsidRPr="00174815">
              <w:rPr>
                <w:rFonts w:cstheme="minorHAnsi"/>
                <w:color w:val="auto"/>
              </w:rPr>
              <w:t xml:space="preserve"> </w:t>
            </w:r>
            <w:r w:rsidR="003211FF" w:rsidRPr="00174815">
              <w:rPr>
                <w:rFonts w:cstheme="minorHAnsi"/>
                <w:b/>
                <w:color w:val="auto"/>
              </w:rPr>
              <w:t>1</w:t>
            </w:r>
            <w:r w:rsidR="004D67CE" w:rsidRPr="00174815">
              <w:rPr>
                <w:rFonts w:cstheme="minorHAnsi"/>
                <w:color w:val="auto"/>
              </w:rPr>
              <w:t xml:space="preserve">                    </w:t>
            </w:r>
            <w:r w:rsidR="004D67CE" w:rsidRPr="00174815">
              <w:rPr>
                <w:rFonts w:cstheme="minorHAnsi"/>
                <w:b/>
                <w:color w:val="auto"/>
              </w:rPr>
              <w:t>Niveau</w:t>
            </w:r>
            <w:r w:rsidR="004D67CE" w:rsidRPr="00174815">
              <w:rPr>
                <w:rFonts w:cstheme="minorHAnsi"/>
                <w:color w:val="auto"/>
              </w:rPr>
              <w:t xml:space="preserve"> </w:t>
            </w:r>
            <w:r w:rsidR="004D67CE" w:rsidRPr="00174815">
              <w:rPr>
                <w:rFonts w:cstheme="minorHAnsi"/>
                <w:b/>
                <w:color w:val="auto"/>
              </w:rPr>
              <w:t>2</w:t>
            </w:r>
            <w:r w:rsidR="007E0EF2" w:rsidRPr="00174815">
              <w:rPr>
                <w:rFonts w:cstheme="minorHAnsi"/>
                <w:color w:val="auto"/>
              </w:rPr>
              <w:t xml:space="preserve">                      </w:t>
            </w:r>
          </w:p>
          <w:p w14:paraId="08BBB4DB" w14:textId="77777777" w:rsidR="006B5F46" w:rsidRPr="00174815" w:rsidRDefault="001B7443" w:rsidP="00D87E97">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sz w:val="20"/>
                <w:szCs w:val="20"/>
              </w:rPr>
              <w:t>N1&lt; 100 f/L</w:t>
            </w:r>
            <w:r w:rsidR="00882F26" w:rsidRPr="00174815">
              <w:rPr>
                <w:rFonts w:cstheme="minorHAnsi"/>
                <w:color w:val="auto"/>
              </w:rPr>
              <w:t xml:space="preserve">                   100</w:t>
            </w:r>
            <w:r w:rsidR="00882F26" w:rsidRPr="00174815">
              <w:rPr>
                <w:rFonts w:cstheme="minorHAnsi"/>
                <w:color w:val="auto"/>
                <w:sz w:val="20"/>
                <w:szCs w:val="20"/>
              </w:rPr>
              <w:t xml:space="preserve"> </w:t>
            </w:r>
            <w:r w:rsidR="00882F26" w:rsidRPr="00174815">
              <w:rPr>
                <w:rFonts w:cstheme="minorHAnsi"/>
                <w:color w:val="auto"/>
              </w:rPr>
              <w:t xml:space="preserve">≤ N2 </w:t>
            </w:r>
            <w:r w:rsidR="00882F26" w:rsidRPr="00174815">
              <w:rPr>
                <w:rFonts w:cstheme="minorHAnsi"/>
                <w:color w:val="auto"/>
                <w:sz w:val="20"/>
                <w:szCs w:val="20"/>
              </w:rPr>
              <w:t>&lt;6000 f/</w:t>
            </w:r>
            <w:r w:rsidRPr="00174815">
              <w:rPr>
                <w:rFonts w:cstheme="minorHAnsi"/>
                <w:color w:val="auto"/>
                <w:sz w:val="20"/>
                <w:szCs w:val="20"/>
              </w:rPr>
              <w:t>L</w:t>
            </w:r>
            <w:r w:rsidR="00882F26" w:rsidRPr="00174815">
              <w:rPr>
                <w:rFonts w:cstheme="minorHAnsi"/>
                <w:color w:val="auto"/>
              </w:rPr>
              <w:t xml:space="preserve">              </w:t>
            </w:r>
          </w:p>
        </w:tc>
      </w:tr>
      <w:tr w:rsidR="00174815" w:rsidRPr="00174815" w14:paraId="6F2EB624" w14:textId="77777777" w:rsidTr="00A7525C">
        <w:trPr>
          <w:trHeight w:val="326"/>
        </w:trPr>
        <w:tc>
          <w:tcPr>
            <w:cnfStyle w:val="001000000000" w:firstRow="0" w:lastRow="0" w:firstColumn="1" w:lastColumn="0" w:oddVBand="0" w:evenVBand="0" w:oddHBand="0" w:evenHBand="0" w:firstRowFirstColumn="0" w:firstRowLastColumn="0" w:lastRowFirstColumn="0" w:lastRowLastColumn="0"/>
            <w:tcW w:w="5569" w:type="dxa"/>
            <w:gridSpan w:val="2"/>
            <w:tcBorders>
              <w:top w:val="nil"/>
            </w:tcBorders>
            <w:shd w:val="clear" w:color="auto" w:fill="auto"/>
          </w:tcPr>
          <w:p w14:paraId="753B4B3A" w14:textId="77777777" w:rsidR="00D81883" w:rsidRPr="00174815" w:rsidRDefault="00D81883" w:rsidP="006B5F46">
            <w:pPr>
              <w:rPr>
                <w:rFonts w:cstheme="minorHAnsi"/>
                <w:color w:val="auto"/>
              </w:rPr>
            </w:pPr>
          </w:p>
        </w:tc>
        <w:tc>
          <w:tcPr>
            <w:tcW w:w="5312" w:type="dxa"/>
            <w:gridSpan w:val="2"/>
            <w:tcBorders>
              <w:top w:val="nil"/>
            </w:tcBorders>
            <w:shd w:val="clear" w:color="auto" w:fill="auto"/>
          </w:tcPr>
          <w:p w14:paraId="7EC1E302" w14:textId="77777777" w:rsidR="00D81883" w:rsidRPr="00174815" w:rsidRDefault="00D81883" w:rsidP="004D67CE">
            <w:pPr>
              <w:cnfStyle w:val="000000000000" w:firstRow="0" w:lastRow="0" w:firstColumn="0" w:lastColumn="0" w:oddVBand="0" w:evenVBand="0" w:oddHBand="0" w:evenHBand="0" w:firstRowFirstColumn="0" w:firstRowLastColumn="0" w:lastRowFirstColumn="0" w:lastRowLastColumn="0"/>
              <w:rPr>
                <w:rFonts w:cstheme="minorHAnsi"/>
                <w:b/>
                <w:noProof/>
                <w:color w:val="auto"/>
              </w:rPr>
            </w:pPr>
          </w:p>
        </w:tc>
      </w:tr>
      <w:bookmarkEnd w:id="0"/>
      <w:tr w:rsidR="00174815" w:rsidRPr="00174815" w14:paraId="53144282" w14:textId="77777777" w:rsidTr="00C7106C">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0E6B00" w14:textId="77777777" w:rsidR="009F132D" w:rsidRPr="00174815" w:rsidRDefault="009F132D" w:rsidP="00D81883">
            <w:pPr>
              <w:jc w:val="center"/>
              <w:rPr>
                <w:rFonts w:cstheme="minorHAnsi"/>
                <w:color w:val="auto"/>
              </w:rPr>
            </w:pPr>
            <w:r w:rsidRPr="00174815">
              <w:rPr>
                <w:rFonts w:cstheme="minorHAnsi"/>
                <w:color w:val="auto"/>
              </w:rPr>
              <w:t>Moyen de protection collective</w:t>
            </w:r>
          </w:p>
        </w:tc>
        <w:tc>
          <w:tcPr>
            <w:tcW w:w="38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BDCCE" w14:textId="77777777" w:rsidR="009F132D" w:rsidRPr="00174815" w:rsidRDefault="0006328A" w:rsidP="00C000A1">
            <w:pPr>
              <w:jc w:val="center"/>
              <w:cnfStyle w:val="000000100000" w:firstRow="0" w:lastRow="0" w:firstColumn="0" w:lastColumn="0" w:oddVBand="0" w:evenVBand="0" w:oddHBand="1" w:evenHBand="0" w:firstRowFirstColumn="0" w:firstRowLastColumn="0" w:lastRowFirstColumn="0" w:lastRowLastColumn="0"/>
              <w:rPr>
                <w:rFonts w:cstheme="minorHAnsi"/>
                <w:b/>
                <w:color w:val="auto"/>
              </w:rPr>
            </w:pPr>
            <w:r w:rsidRPr="00174815">
              <w:rPr>
                <w:rFonts w:cstheme="minorHAnsi"/>
                <w:b/>
                <w:color w:val="auto"/>
              </w:rPr>
              <w:t>Équipement</w:t>
            </w:r>
            <w:r w:rsidR="009F132D" w:rsidRPr="00174815">
              <w:rPr>
                <w:rFonts w:cstheme="minorHAnsi"/>
                <w:b/>
                <w:color w:val="auto"/>
              </w:rPr>
              <w:t xml:space="preserve"> de protection individuelle</w:t>
            </w:r>
          </w:p>
        </w:tc>
        <w:tc>
          <w:tcPr>
            <w:tcW w:w="3313" w:type="dxa"/>
            <w:vMerge w:val="restart"/>
            <w:tcBorders>
              <w:top w:val="single" w:sz="4" w:space="0" w:color="auto"/>
              <w:left w:val="single" w:sz="4" w:space="0" w:color="auto"/>
              <w:right w:val="single" w:sz="4" w:space="0" w:color="auto"/>
            </w:tcBorders>
            <w:shd w:val="clear" w:color="auto" w:fill="B8CCE4" w:themeFill="accent1" w:themeFillTint="66"/>
          </w:tcPr>
          <w:p w14:paraId="3FC2A3C7" w14:textId="77777777" w:rsidR="009139C6" w:rsidRPr="00174815" w:rsidRDefault="009139C6" w:rsidP="00C000A1">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p>
          <w:p w14:paraId="2911D413" w14:textId="77777777" w:rsidR="009139C6" w:rsidRPr="00174815" w:rsidRDefault="009139C6" w:rsidP="00C000A1">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p>
          <w:p w14:paraId="2C019B05" w14:textId="77777777" w:rsidR="009139C6" w:rsidRPr="00174815" w:rsidRDefault="009139C6" w:rsidP="00C000A1">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p>
          <w:p w14:paraId="54A4D88B" w14:textId="77777777" w:rsidR="003E1841" w:rsidRPr="00174815" w:rsidRDefault="00BA142F" w:rsidP="00C000A1">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noProof/>
              </w:rPr>
              <w:drawing>
                <wp:inline distT="0" distB="0" distL="0" distR="0" wp14:anchorId="3725F74E" wp14:editId="468D4CBE">
                  <wp:extent cx="1278466" cy="1359492"/>
                  <wp:effectExtent l="0" t="0" r="0" b="0"/>
                  <wp:docPr id="20" name="Image 2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fficher l'image d'origin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27372" cy="1411498"/>
                          </a:xfrm>
                          <a:prstGeom prst="rect">
                            <a:avLst/>
                          </a:prstGeom>
                          <a:noFill/>
                          <a:ln>
                            <a:noFill/>
                          </a:ln>
                        </pic:spPr>
                      </pic:pic>
                    </a:graphicData>
                  </a:graphic>
                </wp:inline>
              </w:drawing>
            </w:r>
          </w:p>
        </w:tc>
      </w:tr>
      <w:tr w:rsidR="00174815" w:rsidRPr="00174815" w14:paraId="6F907191" w14:textId="77777777" w:rsidTr="00D10C20">
        <w:trPr>
          <w:trHeight w:val="2271"/>
        </w:trPr>
        <w:tc>
          <w:tcPr>
            <w:cnfStyle w:val="001000000000" w:firstRow="0" w:lastRow="0" w:firstColumn="1" w:lastColumn="0" w:oddVBand="0" w:evenVBand="0" w:oddHBand="0" w:evenHBand="0" w:firstRowFirstColumn="0" w:firstRowLastColumn="0" w:lastRowFirstColumn="0" w:lastRowLastColumn="0"/>
            <w:tcW w:w="37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9A62BB" w14:textId="76D799CE" w:rsidR="00D10C20" w:rsidRPr="00A7525C" w:rsidRDefault="00D10C20" w:rsidP="00D10C20">
            <w:pPr>
              <w:pStyle w:val="Paragraphedeliste"/>
              <w:numPr>
                <w:ilvl w:val="0"/>
                <w:numId w:val="7"/>
              </w:numPr>
              <w:spacing w:line="360" w:lineRule="auto"/>
              <w:ind w:left="426"/>
              <w:rPr>
                <w:rFonts w:cstheme="minorHAnsi"/>
                <w:b w:val="0"/>
                <w:color w:val="auto"/>
              </w:rPr>
            </w:pPr>
            <w:r w:rsidRPr="00A7525C">
              <w:rPr>
                <w:rFonts w:cstheme="minorHAnsi"/>
                <w:b w:val="0"/>
                <w:color w:val="auto"/>
              </w:rPr>
              <w:t xml:space="preserve">Signalétique prévue </w:t>
            </w:r>
            <w:r w:rsidR="008675DC" w:rsidRPr="00A7525C">
              <w:rPr>
                <w:rFonts w:cstheme="minorHAnsi"/>
                <w:b w:val="0"/>
                <w:color w:val="auto"/>
              </w:rPr>
              <w:t>indiquant</w:t>
            </w:r>
            <w:r w:rsidRPr="00A7525C">
              <w:rPr>
                <w:rFonts w:cstheme="minorHAnsi"/>
                <w:b w:val="0"/>
                <w:color w:val="auto"/>
              </w:rPr>
              <w:t xml:space="preserve"> la présence de DVA</w:t>
            </w:r>
          </w:p>
          <w:p w14:paraId="513087A7" w14:textId="77777777" w:rsidR="00302AD6" w:rsidRPr="00174815" w:rsidRDefault="00302AD6" w:rsidP="00D10C20">
            <w:pPr>
              <w:pStyle w:val="Paragraphedeliste"/>
              <w:numPr>
                <w:ilvl w:val="0"/>
                <w:numId w:val="7"/>
              </w:numPr>
              <w:spacing w:line="360" w:lineRule="auto"/>
              <w:ind w:left="426"/>
              <w:rPr>
                <w:rFonts w:cstheme="minorHAnsi"/>
                <w:b w:val="0"/>
                <w:color w:val="auto"/>
              </w:rPr>
            </w:pPr>
            <w:r w:rsidRPr="00174815">
              <w:rPr>
                <w:rFonts w:cstheme="minorHAnsi"/>
                <w:b w:val="0"/>
                <w:color w:val="auto"/>
              </w:rPr>
              <w:t>Produits mouillants et/ou surfactants</w:t>
            </w:r>
          </w:p>
          <w:p w14:paraId="4DD0DF71" w14:textId="6EC014B3" w:rsidR="00302AD6" w:rsidRPr="0010764B" w:rsidRDefault="00302AD6" w:rsidP="00D10C20">
            <w:pPr>
              <w:pStyle w:val="Paragraphedeliste"/>
              <w:numPr>
                <w:ilvl w:val="0"/>
                <w:numId w:val="7"/>
              </w:numPr>
              <w:spacing w:line="360" w:lineRule="auto"/>
              <w:ind w:left="426"/>
              <w:rPr>
                <w:rFonts w:cstheme="minorHAnsi"/>
                <w:b w:val="0"/>
                <w:color w:val="auto"/>
              </w:rPr>
            </w:pPr>
            <w:r w:rsidRPr="00174815">
              <w:rPr>
                <w:rFonts w:cstheme="minorHAnsi"/>
                <w:b w:val="0"/>
                <w:color w:val="auto"/>
              </w:rPr>
              <w:t>Lingettes humides</w:t>
            </w:r>
          </w:p>
          <w:p w14:paraId="59E70386" w14:textId="069B91CD" w:rsidR="0010764B" w:rsidRPr="00174815" w:rsidRDefault="0010764B" w:rsidP="00D10C20">
            <w:pPr>
              <w:pStyle w:val="Paragraphedeliste"/>
              <w:numPr>
                <w:ilvl w:val="0"/>
                <w:numId w:val="7"/>
              </w:numPr>
              <w:spacing w:line="360" w:lineRule="auto"/>
              <w:ind w:left="426"/>
              <w:rPr>
                <w:rFonts w:cstheme="minorHAnsi"/>
                <w:b w:val="0"/>
                <w:color w:val="auto"/>
              </w:rPr>
            </w:pPr>
            <w:r>
              <w:rPr>
                <w:rFonts w:cstheme="minorHAnsi"/>
                <w:b w:val="0"/>
                <w:color w:val="auto"/>
              </w:rPr>
              <w:t>Film plastique polyane</w:t>
            </w:r>
          </w:p>
          <w:p w14:paraId="6118E0B8" w14:textId="77777777" w:rsidR="00302AD6" w:rsidRPr="00174815" w:rsidRDefault="00302AD6" w:rsidP="00D10C20">
            <w:pPr>
              <w:pStyle w:val="Paragraphedeliste"/>
              <w:numPr>
                <w:ilvl w:val="0"/>
                <w:numId w:val="7"/>
              </w:numPr>
              <w:spacing w:line="360" w:lineRule="auto"/>
              <w:ind w:left="426"/>
              <w:rPr>
                <w:rFonts w:cstheme="minorHAnsi"/>
                <w:b w:val="0"/>
                <w:color w:val="auto"/>
              </w:rPr>
            </w:pPr>
            <w:r w:rsidRPr="00174815">
              <w:rPr>
                <w:rFonts w:cstheme="minorHAnsi"/>
                <w:b w:val="0"/>
                <w:color w:val="auto"/>
              </w:rPr>
              <w:t>Ruban adhésif</w:t>
            </w:r>
          </w:p>
          <w:p w14:paraId="3466F47F" w14:textId="1F98AF14" w:rsidR="00302AD6" w:rsidRPr="00A05EE7" w:rsidRDefault="00302AD6" w:rsidP="00D10C20">
            <w:pPr>
              <w:spacing w:line="360" w:lineRule="auto"/>
              <w:rPr>
                <w:rFonts w:cstheme="minorHAnsi"/>
                <w:b w:val="0"/>
                <w:color w:val="auto"/>
              </w:rPr>
            </w:pPr>
            <w:r w:rsidRPr="00174815">
              <w:rPr>
                <w:rFonts w:cstheme="minorHAnsi"/>
                <w:b w:val="0"/>
                <w:color w:val="auto"/>
                <w:sz w:val="20"/>
                <w:szCs w:val="20"/>
              </w:rPr>
              <w:t xml:space="preserve">Sacs à déchets siglés :            </w:t>
            </w:r>
            <w:r w:rsidRPr="00174815">
              <w:rPr>
                <w:rFonts w:cstheme="minorHAnsi"/>
                <w:color w:val="auto"/>
                <w:sz w:val="20"/>
                <w:szCs w:val="20"/>
              </w:rPr>
              <w:t xml:space="preserve"> </w:t>
            </w:r>
            <w:r w:rsidRPr="00174815">
              <w:rPr>
                <w:rFonts w:cstheme="minorHAnsi"/>
                <w:noProof/>
              </w:rPr>
              <w:drawing>
                <wp:inline distT="0" distB="0" distL="0" distR="0" wp14:anchorId="35C5F3F5" wp14:editId="062CDD2B">
                  <wp:extent cx="338455" cy="423545"/>
                  <wp:effectExtent l="0" t="0" r="4445" b="0"/>
                  <wp:docPr id="12" name="Image 12" descr="amian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iante-logo"/>
                          <pic:cNvPicPr>
                            <a:picLocks noChangeAspect="1" noChangeArrowheads="1"/>
                          </pic:cNvPicPr>
                        </pic:nvPicPr>
                        <pic:blipFill>
                          <a:blip r:embed="rId11" cstate="print">
                            <a:extLst>
                              <a:ext uri="{28A0092B-C50C-407E-A947-70E740481C1C}">
                                <a14:useLocalDpi xmlns:a14="http://schemas.microsoft.com/office/drawing/2010/main" val="0"/>
                              </a:ext>
                            </a:extLst>
                          </a:blip>
                          <a:srcRect l="15854" t="16908" r="15742" b="15462"/>
                          <a:stretch>
                            <a:fillRect/>
                          </a:stretch>
                        </pic:blipFill>
                        <pic:spPr bwMode="auto">
                          <a:xfrm>
                            <a:off x="0" y="0"/>
                            <a:ext cx="338455" cy="423545"/>
                          </a:xfrm>
                          <a:prstGeom prst="rect">
                            <a:avLst/>
                          </a:prstGeom>
                          <a:noFill/>
                          <a:ln>
                            <a:noFill/>
                          </a:ln>
                        </pic:spPr>
                      </pic:pic>
                    </a:graphicData>
                  </a:graphic>
                </wp:inline>
              </w:drawing>
            </w:r>
            <w:r w:rsidRPr="00174815">
              <w:rPr>
                <w:rFonts w:cstheme="minorHAnsi"/>
                <w:color w:val="auto"/>
                <w:sz w:val="20"/>
                <w:szCs w:val="20"/>
              </w:rPr>
              <w:t xml:space="preserve">     </w:t>
            </w:r>
          </w:p>
        </w:tc>
        <w:tc>
          <w:tcPr>
            <w:tcW w:w="38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F839A8" w14:textId="77777777" w:rsidR="00D10C20" w:rsidRPr="00174815" w:rsidRDefault="00D10C20" w:rsidP="00D10C20">
            <w:pPr>
              <w:pStyle w:val="Paragraphedeliste"/>
              <w:numPr>
                <w:ilvl w:val="0"/>
                <w:numId w:val="6"/>
              </w:numPr>
              <w:spacing w:line="360" w:lineRule="auto"/>
              <w:ind w:left="344"/>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Vêtement de travail</w:t>
            </w:r>
          </w:p>
          <w:p w14:paraId="5F30759F" w14:textId="33258DF1" w:rsidR="00302AD6" w:rsidRPr="00174815" w:rsidRDefault="00302AD6" w:rsidP="00D10C20">
            <w:pPr>
              <w:pStyle w:val="Paragraphedeliste"/>
              <w:numPr>
                <w:ilvl w:val="0"/>
                <w:numId w:val="6"/>
              </w:numPr>
              <w:spacing w:line="360" w:lineRule="auto"/>
              <w:ind w:left="344"/>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 xml:space="preserve">Gants étanches </w:t>
            </w:r>
            <w:r w:rsidR="00D10C20" w:rsidRPr="00174815">
              <w:rPr>
                <w:rFonts w:cstheme="minorHAnsi"/>
                <w:color w:val="auto"/>
              </w:rPr>
              <w:t>à usage unique</w:t>
            </w:r>
          </w:p>
          <w:p w14:paraId="5CF364D5" w14:textId="77777777" w:rsidR="00302AD6" w:rsidRDefault="00BA142F" w:rsidP="00D10C2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174815">
              <w:rPr>
                <w:rFonts w:cstheme="minorHAnsi"/>
                <w:noProof/>
                <w:sz w:val="20"/>
                <w:szCs w:val="20"/>
              </w:rPr>
              <w:drawing>
                <wp:inline distT="0" distB="0" distL="0" distR="0" wp14:anchorId="28016EB4" wp14:editId="6C45A6AB">
                  <wp:extent cx="355600" cy="363855"/>
                  <wp:effectExtent l="0" t="0" r="6350" b="0"/>
                  <wp:docPr id="24" name="Image 10" descr="G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0" cy="363855"/>
                          </a:xfrm>
                          <a:prstGeom prst="rect">
                            <a:avLst/>
                          </a:prstGeom>
                          <a:noFill/>
                          <a:ln>
                            <a:noFill/>
                          </a:ln>
                        </pic:spPr>
                      </pic:pic>
                    </a:graphicData>
                  </a:graphic>
                </wp:inline>
              </w:drawing>
            </w:r>
          </w:p>
          <w:p w14:paraId="03769CFB" w14:textId="77777777" w:rsidR="00195484" w:rsidRPr="00E307F4" w:rsidRDefault="00195484" w:rsidP="00195484">
            <w:pPr>
              <w:pStyle w:val="Paragraphedeliste"/>
              <w:numPr>
                <w:ilvl w:val="0"/>
                <w:numId w:val="8"/>
              </w:numPr>
              <w:ind w:left="379"/>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1" w:name="_Hlk95229258"/>
            <w:r w:rsidRPr="00195484">
              <w:rPr>
                <w:rFonts w:cstheme="minorHAnsi"/>
                <w:b/>
                <w:color w:val="000000" w:themeColor="text1"/>
                <w:sz w:val="20"/>
                <w:szCs w:val="20"/>
              </w:rPr>
              <w:t>Et selon d’évaluation des risque</w:t>
            </w:r>
            <w:r w:rsidRPr="00195484">
              <w:rPr>
                <w:rFonts w:cstheme="minorHAnsi"/>
                <w:bCs/>
                <w:color w:val="000000" w:themeColor="text1"/>
                <w:sz w:val="20"/>
                <w:szCs w:val="20"/>
              </w:rPr>
              <w:t xml:space="preserve"> appareil de protection respiratoire (APR)</w:t>
            </w:r>
            <w:bookmarkEnd w:id="1"/>
          </w:p>
          <w:p w14:paraId="1EE141F8" w14:textId="7870FD8E" w:rsidR="00E307F4" w:rsidRPr="00195484" w:rsidRDefault="00E307F4" w:rsidP="00E307F4">
            <w:pPr>
              <w:pStyle w:val="Paragraphedeliste"/>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noProof/>
              </w:rPr>
              <w:drawing>
                <wp:inline distT="0" distB="0" distL="0" distR="0" wp14:anchorId="21BC2F84" wp14:editId="4B77A967">
                  <wp:extent cx="480838" cy="47920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568" cy="490894"/>
                          </a:xfrm>
                          <a:prstGeom prst="rect">
                            <a:avLst/>
                          </a:prstGeom>
                        </pic:spPr>
                      </pic:pic>
                    </a:graphicData>
                  </a:graphic>
                </wp:inline>
              </w:drawing>
            </w:r>
          </w:p>
        </w:tc>
        <w:tc>
          <w:tcPr>
            <w:tcW w:w="3313" w:type="dxa"/>
            <w:vMerge/>
            <w:tcBorders>
              <w:left w:val="single" w:sz="4" w:space="0" w:color="auto"/>
              <w:bottom w:val="single" w:sz="4" w:space="0" w:color="auto"/>
              <w:right w:val="single" w:sz="4" w:space="0" w:color="auto"/>
            </w:tcBorders>
            <w:shd w:val="clear" w:color="auto" w:fill="FFFFFF" w:themeFill="background1"/>
          </w:tcPr>
          <w:p w14:paraId="42AC85A9" w14:textId="77777777" w:rsidR="00302AD6" w:rsidRPr="00174815" w:rsidRDefault="00302AD6" w:rsidP="00D10C2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p>
        </w:tc>
      </w:tr>
    </w:tbl>
    <w:p w14:paraId="1361CB54" w14:textId="77777777" w:rsidR="007A4C29" w:rsidRPr="00174815" w:rsidRDefault="00356842">
      <w:pPr>
        <w:rPr>
          <w:rFonts w:cstheme="minorHAnsi"/>
        </w:rPr>
      </w:pPr>
      <w:r w:rsidRPr="00174815">
        <w:rPr>
          <w:rFonts w:cstheme="minorHAnsi"/>
          <w:noProof/>
        </w:rPr>
        <mc:AlternateContent>
          <mc:Choice Requires="wps">
            <w:drawing>
              <wp:anchor distT="0" distB="0" distL="114300" distR="114300" simplePos="0" relativeHeight="251677696" behindDoc="0" locked="0" layoutInCell="1" allowOverlap="1" wp14:anchorId="5DACC28B" wp14:editId="37CB6A7D">
                <wp:simplePos x="0" y="0"/>
                <wp:positionH relativeFrom="column">
                  <wp:posOffset>1826563</wp:posOffset>
                </wp:positionH>
                <wp:positionV relativeFrom="paragraph">
                  <wp:posOffset>98232</wp:posOffset>
                </wp:positionV>
                <wp:extent cx="4874149" cy="714375"/>
                <wp:effectExtent l="0" t="0" r="0" b="952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4149" cy="71437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03E318EF" w14:textId="0E7B65D5" w:rsidR="00022FEA" w:rsidRPr="009139C6" w:rsidRDefault="00E441B4" w:rsidP="00E441B4">
                            <w:pPr>
                              <w:pStyle w:val="Paragraphedeliste"/>
                              <w:spacing w:line="240" w:lineRule="auto"/>
                              <w:ind w:left="360"/>
                            </w:pPr>
                            <w:r>
                              <w:t>-</w:t>
                            </w:r>
                            <w:r w:rsidR="00C45E63" w:rsidRPr="009139C6">
                              <w:t xml:space="preserve">Vacation de </w:t>
                            </w:r>
                            <w:r w:rsidR="00487E68">
                              <w:t>5h50</w:t>
                            </w:r>
                            <w:r w:rsidR="00022FEA" w:rsidRPr="009139C6">
                              <w:t xml:space="preserve"> Maximum</w:t>
                            </w:r>
                          </w:p>
                          <w:p w14:paraId="3A402F1D" w14:textId="5FE9FEF6" w:rsidR="00022FEA" w:rsidRPr="00022FEA" w:rsidRDefault="00487E68" w:rsidP="00E441B4">
                            <w:pPr>
                              <w:pStyle w:val="Paragraphedeliste"/>
                              <w:spacing w:line="240" w:lineRule="auto"/>
                              <w:ind w:left="360"/>
                            </w:pPr>
                            <w:r>
                              <w:t>-</w:t>
                            </w:r>
                            <w:r w:rsidR="00F81347">
                              <w:t xml:space="preserve"> 1 </w:t>
                            </w:r>
                            <w:r w:rsidR="00022FEA" w:rsidRPr="00022FEA">
                              <w:t xml:space="preserve">min pour habillage, </w:t>
                            </w:r>
                            <w:r>
                              <w:t xml:space="preserve"> </w:t>
                            </w:r>
                            <w:r w:rsidR="00A05EE7">
                              <w:t>9</w:t>
                            </w:r>
                            <w:r w:rsidR="00F81347">
                              <w:t xml:space="preserve"> </w:t>
                            </w:r>
                            <w:r w:rsidR="00022FEA" w:rsidRPr="00022FEA">
                              <w:t>min pour déshabillage/décontamination</w:t>
                            </w:r>
                          </w:p>
                          <w:p w14:paraId="4B5C3E68" w14:textId="11C108DE" w:rsidR="00022FEA" w:rsidRPr="00022FEA" w:rsidRDefault="00E441B4" w:rsidP="00E441B4">
                            <w:pPr>
                              <w:pStyle w:val="Paragraphedeliste"/>
                              <w:spacing w:line="240" w:lineRule="auto"/>
                              <w:ind w:left="360"/>
                            </w:pPr>
                            <w:r>
                              <w:t>-</w:t>
                            </w:r>
                            <w:r w:rsidR="00022FEA" w:rsidRPr="00022FEA">
                              <w:t>20</w:t>
                            </w:r>
                            <w:r w:rsidR="008675DC">
                              <w:t xml:space="preserve"> </w:t>
                            </w:r>
                            <w:r w:rsidR="00022FEA" w:rsidRPr="00022FEA">
                              <w:t>min de pause après les vacations</w:t>
                            </w:r>
                          </w:p>
                          <w:p w14:paraId="2CD2F193" w14:textId="77777777" w:rsidR="00022FEA" w:rsidRDefault="00022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CC28B" id="_x0000_t202" coordsize="21600,21600" o:spt="202" path="m,l,21600r21600,l21600,xe">
                <v:stroke joinstyle="miter"/>
                <v:path gradientshapeok="t" o:connecttype="rect"/>
              </v:shapetype>
              <v:shape id="Zone de texte 13" o:spid="_x0000_s1026" type="#_x0000_t202" style="position:absolute;margin-left:143.8pt;margin-top:7.75pt;width:383.8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" filled="f" stroked="f" strokeweight="0">
                <v:textbox>
                  <w:txbxContent>
                    <w:p w14:paraId="03E318EF" w14:textId="0E7B65D5" w:rsidR="00022FEA" w:rsidRPr="009139C6" w:rsidRDefault="00E441B4" w:rsidP="00E441B4">
                      <w:pPr>
                        <w:pStyle w:val="Paragraphedeliste"/>
                        <w:spacing w:line="240" w:lineRule="auto"/>
                        <w:ind w:left="360"/>
                      </w:pPr>
                      <w:r>
                        <w:t>-</w:t>
                      </w:r>
                      <w:r w:rsidR="00C45E63" w:rsidRPr="009139C6">
                        <w:t xml:space="preserve">Vacation de </w:t>
                      </w:r>
                      <w:r w:rsidR="00487E68">
                        <w:t>5h50</w:t>
                      </w:r>
                      <w:r w:rsidR="00022FEA" w:rsidRPr="009139C6">
                        <w:t xml:space="preserve"> Maximum</w:t>
                      </w:r>
                    </w:p>
                    <w:p w14:paraId="3A402F1D" w14:textId="5FE9FEF6" w:rsidR="00022FEA" w:rsidRPr="00022FEA" w:rsidRDefault="00487E68" w:rsidP="00E441B4">
                      <w:pPr>
                        <w:pStyle w:val="Paragraphedeliste"/>
                        <w:spacing w:line="240" w:lineRule="auto"/>
                        <w:ind w:left="360"/>
                      </w:pPr>
                      <w:r>
                        <w:t>-</w:t>
                      </w:r>
                      <w:r w:rsidR="00F81347">
                        <w:t xml:space="preserve"> 1 </w:t>
                      </w:r>
                      <w:r w:rsidR="00022FEA" w:rsidRPr="00022FEA">
                        <w:t xml:space="preserve">min pour habillage, </w:t>
                      </w:r>
                      <w:r>
                        <w:t xml:space="preserve"> </w:t>
                      </w:r>
                      <w:r w:rsidR="00A05EE7">
                        <w:t>9</w:t>
                      </w:r>
                      <w:r w:rsidR="00F81347">
                        <w:t xml:space="preserve"> </w:t>
                      </w:r>
                      <w:r w:rsidR="00022FEA" w:rsidRPr="00022FEA">
                        <w:t>min pour déshabillage/décontamination</w:t>
                      </w:r>
                    </w:p>
                    <w:p w14:paraId="4B5C3E68" w14:textId="11C108DE" w:rsidR="00022FEA" w:rsidRPr="00022FEA" w:rsidRDefault="00E441B4" w:rsidP="00E441B4">
                      <w:pPr>
                        <w:pStyle w:val="Paragraphedeliste"/>
                        <w:spacing w:line="240" w:lineRule="auto"/>
                        <w:ind w:left="360"/>
                      </w:pPr>
                      <w:r>
                        <w:t>-</w:t>
                      </w:r>
                      <w:r w:rsidR="00022FEA" w:rsidRPr="00022FEA">
                        <w:t>20</w:t>
                      </w:r>
                      <w:r w:rsidR="008675DC">
                        <w:t xml:space="preserve"> </w:t>
                      </w:r>
                      <w:r w:rsidR="00022FEA" w:rsidRPr="00022FEA">
                        <w:t>min de pause après les vacations</w:t>
                      </w:r>
                    </w:p>
                    <w:p w14:paraId="2CD2F193" w14:textId="77777777" w:rsidR="00022FEA" w:rsidRDefault="00022FEA"/>
                  </w:txbxContent>
                </v:textbox>
              </v:shape>
            </w:pict>
          </mc:Fallback>
        </mc:AlternateContent>
      </w:r>
      <w:r w:rsidRPr="00174815">
        <w:rPr>
          <w:rFonts w:cstheme="minorHAnsi"/>
          <w:noProof/>
        </w:rPr>
        <mc:AlternateContent>
          <mc:Choice Requires="wps">
            <w:drawing>
              <wp:anchor distT="0" distB="0" distL="114299" distR="114299" simplePos="0" relativeHeight="251675648" behindDoc="0" locked="0" layoutInCell="1" allowOverlap="1" wp14:anchorId="4F01FAA4" wp14:editId="19F9536D">
                <wp:simplePos x="0" y="0"/>
                <wp:positionH relativeFrom="column">
                  <wp:posOffset>1964054</wp:posOffset>
                </wp:positionH>
                <wp:positionV relativeFrom="paragraph">
                  <wp:posOffset>111125</wp:posOffset>
                </wp:positionV>
                <wp:extent cx="0" cy="552450"/>
                <wp:effectExtent l="0" t="0" r="1905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DF620" id="Connecteur droit 1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4.65pt,8.75pt" to="154.6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" strokecolor="#4579b8 [3044]">
                <o:lock v:ext="edit" shapetype="f"/>
              </v:line>
            </w:pict>
          </mc:Fallback>
        </mc:AlternateContent>
      </w:r>
    </w:p>
    <w:p w14:paraId="57CA4AE3" w14:textId="77777777" w:rsidR="00195484" w:rsidRDefault="003D7CAD" w:rsidP="00195484">
      <w:pPr>
        <w:spacing w:after="0" w:line="240" w:lineRule="auto"/>
        <w:rPr>
          <w:rFonts w:cstheme="minorHAnsi"/>
        </w:rPr>
      </w:pPr>
      <w:bookmarkStart w:id="2" w:name="_Hlk95229267"/>
      <w:r w:rsidRPr="00174815">
        <w:rPr>
          <w:rFonts w:cstheme="minorHAnsi"/>
        </w:rPr>
        <w:t>Durée prévue de l’intervention </w:t>
      </w:r>
    </w:p>
    <w:p w14:paraId="29C20E8A" w14:textId="4E6A51DE" w:rsidR="006B7408" w:rsidRPr="00195484" w:rsidRDefault="00195484" w:rsidP="00195484">
      <w:pPr>
        <w:spacing w:after="0" w:line="240" w:lineRule="auto"/>
        <w:rPr>
          <w:rFonts w:cstheme="minorHAnsi"/>
          <w:sz w:val="18"/>
          <w:szCs w:val="18"/>
        </w:rPr>
      </w:pPr>
      <w:bookmarkStart w:id="3" w:name="_Hlk95229181"/>
      <w:r w:rsidRPr="00195484">
        <w:rPr>
          <w:b/>
          <w:bCs/>
          <w:sz w:val="18"/>
          <w:szCs w:val="18"/>
        </w:rPr>
        <w:t>en cas de non port APR</w:t>
      </w:r>
      <w:r w:rsidRPr="00195484">
        <w:rPr>
          <w:rFonts w:cstheme="minorHAnsi"/>
          <w:color w:val="000000" w:themeColor="text1"/>
          <w:sz w:val="18"/>
          <w:szCs w:val="18"/>
        </w:rPr>
        <w:t> </w:t>
      </w:r>
      <w:bookmarkEnd w:id="3"/>
      <w:r w:rsidRPr="00195484">
        <w:rPr>
          <w:rFonts w:cstheme="minorHAnsi"/>
          <w:color w:val="000000" w:themeColor="text1"/>
          <w:sz w:val="18"/>
          <w:szCs w:val="18"/>
        </w:rPr>
        <w:t xml:space="preserve">: </w:t>
      </w:r>
    </w:p>
    <w:tbl>
      <w:tblPr>
        <w:tblStyle w:val="Trameclaire-Accent1"/>
        <w:tblpPr w:leftFromText="141" w:rightFromText="141" w:vertAnchor="text" w:horzAnchor="margin" w:tblpY="402"/>
        <w:tblW w:w="10881" w:type="dxa"/>
        <w:tblLook w:val="04A0" w:firstRow="1" w:lastRow="0" w:firstColumn="1" w:lastColumn="0" w:noHBand="0" w:noVBand="1"/>
      </w:tblPr>
      <w:tblGrid>
        <w:gridCol w:w="2573"/>
        <w:gridCol w:w="3243"/>
        <w:gridCol w:w="1596"/>
        <w:gridCol w:w="3469"/>
      </w:tblGrid>
      <w:tr w:rsidR="00D02577" w:rsidRPr="00174815" w14:paraId="0CD1E6F9" w14:textId="77777777" w:rsidTr="006B58B9">
        <w:trPr>
          <w:cnfStyle w:val="100000000000" w:firstRow="1" w:lastRow="0" w:firstColumn="0" w:lastColumn="0" w:oddVBand="0" w:evenVBand="0" w:oddHBand="0" w:evenHBand="0" w:firstRowFirstColumn="0" w:firstRowLastColumn="0" w:lastRowFirstColumn="0" w:lastRowLastColumn="0"/>
          <w:trHeight w:val="275"/>
          <w:tblHeader/>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2"/>
          <w:p w14:paraId="14B48061" w14:textId="77777777" w:rsidR="009139C6" w:rsidRPr="00174815" w:rsidRDefault="009139C6" w:rsidP="008675DC">
            <w:pPr>
              <w:jc w:val="center"/>
              <w:rPr>
                <w:rFonts w:cstheme="minorHAnsi"/>
                <w:color w:val="auto"/>
              </w:rPr>
            </w:pPr>
            <w:r w:rsidRPr="00174815">
              <w:rPr>
                <w:rFonts w:cstheme="minorHAnsi"/>
                <w:color w:val="auto"/>
              </w:rPr>
              <w:t>Phase de travail</w:t>
            </w:r>
          </w:p>
        </w:tc>
        <w:tc>
          <w:tcPr>
            <w:tcW w:w="3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ADBE36" w14:textId="77777777" w:rsidR="009139C6" w:rsidRPr="00174815" w:rsidRDefault="009139C6" w:rsidP="008675DC">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Risques</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670792" w14:textId="77777777" w:rsidR="009139C6" w:rsidRPr="00174815" w:rsidRDefault="004144C7" w:rsidP="008675DC">
            <w:pPr>
              <w:pStyle w:val="Sansinterligne"/>
              <w:cnfStyle w:val="100000000000" w:firstRow="1" w:lastRow="0" w:firstColumn="0" w:lastColumn="0" w:oddVBand="0" w:evenVBand="0" w:oddHBand="0" w:evenHBand="0" w:firstRowFirstColumn="0" w:firstRowLastColumn="0" w:lastRowFirstColumn="0" w:lastRowLastColumn="0"/>
              <w:rPr>
                <w:rFonts w:cstheme="minorHAnsi"/>
                <w:bCs w:val="0"/>
                <w:color w:val="auto"/>
              </w:rPr>
            </w:pPr>
            <w:proofErr w:type="spellStart"/>
            <w:r w:rsidRPr="00174815">
              <w:rPr>
                <w:rFonts w:cstheme="minorHAnsi"/>
                <w:color w:val="auto"/>
              </w:rPr>
              <w:t>Pictos</w:t>
            </w:r>
            <w:proofErr w:type="spellEnd"/>
          </w:p>
        </w:tc>
        <w:tc>
          <w:tcPr>
            <w:tcW w:w="36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9A1986" w14:textId="77777777" w:rsidR="009139C6" w:rsidRPr="00174815" w:rsidRDefault="009139C6" w:rsidP="008675DC">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Mesures de protection</w:t>
            </w:r>
          </w:p>
        </w:tc>
      </w:tr>
      <w:tr w:rsidR="00D02577" w:rsidRPr="00174815" w14:paraId="058BE2C4" w14:textId="77777777" w:rsidTr="008675DC">
        <w:trPr>
          <w:cnfStyle w:val="000000100000" w:firstRow="0" w:lastRow="0" w:firstColumn="0" w:lastColumn="0" w:oddVBand="0" w:evenVBand="0" w:oddHBand="1" w:evenHBand="0" w:firstRowFirstColumn="0" w:firstRowLastColumn="0" w:lastRowFirstColumn="0" w:lastRowLastColumn="0"/>
          <w:trHeight w:val="1977"/>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96A842" w14:textId="77777777" w:rsidR="009139C6" w:rsidRPr="00174815" w:rsidRDefault="009139C6" w:rsidP="008675DC">
            <w:pPr>
              <w:jc w:val="center"/>
              <w:rPr>
                <w:rFonts w:cstheme="minorHAnsi"/>
                <w:color w:val="auto"/>
              </w:rPr>
            </w:pPr>
            <w:r w:rsidRPr="00174815">
              <w:rPr>
                <w:rFonts w:cstheme="minorHAnsi"/>
                <w:color w:val="auto"/>
              </w:rPr>
              <w:t>Préparation de la zone de travail</w:t>
            </w:r>
          </w:p>
          <w:p w14:paraId="64F329B1" w14:textId="2478BC6B" w:rsidR="009139C6" w:rsidRPr="00174815" w:rsidRDefault="009139C6" w:rsidP="008675DC">
            <w:pPr>
              <w:rPr>
                <w:rFonts w:cstheme="minorHAnsi"/>
                <w:b w:val="0"/>
                <w:color w:val="auto"/>
              </w:rPr>
            </w:pPr>
            <w:r w:rsidRPr="00174815">
              <w:rPr>
                <w:rFonts w:cstheme="minorHAnsi"/>
                <w:b w:val="0"/>
                <w:color w:val="auto"/>
              </w:rPr>
              <w:t>-</w:t>
            </w:r>
            <w:r w:rsidR="008675DC" w:rsidRPr="00174815">
              <w:rPr>
                <w:rFonts w:cstheme="minorHAnsi"/>
                <w:b w:val="0"/>
                <w:color w:val="auto"/>
              </w:rPr>
              <w:t xml:space="preserve">Disposer de </w:t>
            </w:r>
            <w:r w:rsidR="007E1A4B" w:rsidRPr="00174815">
              <w:rPr>
                <w:rFonts w:cstheme="minorHAnsi"/>
                <w:b w:val="0"/>
                <w:color w:val="auto"/>
              </w:rPr>
              <w:t>tous les outils et équipements nécessaires à l’intervention.</w:t>
            </w:r>
          </w:p>
        </w:tc>
        <w:tc>
          <w:tcPr>
            <w:tcW w:w="3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F934FC7" w14:textId="29BA4F3D" w:rsidR="009139C6" w:rsidRPr="00174815" w:rsidRDefault="009139C6" w:rsidP="008675DC">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 xml:space="preserve">Entrée </w:t>
            </w:r>
            <w:r w:rsidR="00A05EE7">
              <w:rPr>
                <w:rFonts w:cstheme="minorHAnsi"/>
                <w:color w:val="auto"/>
              </w:rPr>
              <w:t xml:space="preserve">ou passage </w:t>
            </w:r>
            <w:r w:rsidRPr="00174815">
              <w:rPr>
                <w:rFonts w:cstheme="minorHAnsi"/>
                <w:color w:val="auto"/>
              </w:rPr>
              <w:t>dans le local d’une personne extérieure à l’intervention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8B37D" w14:textId="1754773C" w:rsidR="009139C6" w:rsidRPr="00174815" w:rsidRDefault="00487E68" w:rsidP="00487E68">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174815">
              <w:rPr>
                <w:noProof/>
              </w:rPr>
              <w:drawing>
                <wp:inline distT="0" distB="0" distL="0" distR="0" wp14:anchorId="1C56448B" wp14:editId="134D4B75">
                  <wp:extent cx="590920" cy="737732"/>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193" cy="744315"/>
                          </a:xfrm>
                          <a:prstGeom prst="rect">
                            <a:avLst/>
                          </a:prstGeom>
                        </pic:spPr>
                      </pic:pic>
                    </a:graphicData>
                  </a:graphic>
                </wp:inline>
              </w:drawing>
            </w:r>
          </w:p>
        </w:tc>
        <w:tc>
          <w:tcPr>
            <w:tcW w:w="3656" w:type="dxa"/>
            <w:tcBorders>
              <w:top w:val="single" w:sz="4" w:space="0" w:color="auto"/>
              <w:left w:val="single" w:sz="4" w:space="0" w:color="auto"/>
              <w:bottom w:val="single" w:sz="4" w:space="0" w:color="auto"/>
              <w:right w:val="single" w:sz="4" w:space="0" w:color="auto"/>
            </w:tcBorders>
            <w:shd w:val="clear" w:color="auto" w:fill="FFFFFF" w:themeFill="background1"/>
          </w:tcPr>
          <w:p w14:paraId="06C1626D" w14:textId="77777777" w:rsidR="008675DC" w:rsidRPr="00174815" w:rsidRDefault="008675DC" w:rsidP="008675DC">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 xml:space="preserve">Organiser l’intervention afin de limiter la présence des usagers </w:t>
            </w:r>
          </w:p>
          <w:p w14:paraId="679849A0" w14:textId="77777777" w:rsidR="008675DC" w:rsidRPr="00174815" w:rsidRDefault="008675DC" w:rsidP="008675DC">
            <w:pPr>
              <w:cnfStyle w:val="000000100000" w:firstRow="0" w:lastRow="0" w:firstColumn="0" w:lastColumn="0" w:oddVBand="0" w:evenVBand="0" w:oddHBand="1" w:evenHBand="0" w:firstRowFirstColumn="0" w:firstRowLastColumn="0" w:lastRowFirstColumn="0" w:lastRowLastColumn="0"/>
              <w:rPr>
                <w:rFonts w:cstheme="minorHAnsi"/>
                <w:color w:val="auto"/>
              </w:rPr>
            </w:pPr>
          </w:p>
          <w:p w14:paraId="4AAA840C" w14:textId="098C6AC5" w:rsidR="009139C6" w:rsidRPr="00174815" w:rsidRDefault="008675DC" w:rsidP="008675DC">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 xml:space="preserve">Au besoin </w:t>
            </w:r>
            <w:r w:rsidR="00CF430C" w:rsidRPr="00174815">
              <w:rPr>
                <w:rFonts w:cstheme="minorHAnsi"/>
                <w:color w:val="auto"/>
              </w:rPr>
              <w:t xml:space="preserve">baliser la </w:t>
            </w:r>
            <w:r w:rsidR="009139C6" w:rsidRPr="00174815">
              <w:rPr>
                <w:rFonts w:cstheme="minorHAnsi"/>
                <w:color w:val="auto"/>
              </w:rPr>
              <w:t xml:space="preserve">zone </w:t>
            </w:r>
            <w:r w:rsidR="00CF430C" w:rsidRPr="00174815">
              <w:rPr>
                <w:rFonts w:cstheme="minorHAnsi"/>
                <w:color w:val="auto"/>
              </w:rPr>
              <w:t xml:space="preserve">de travail </w:t>
            </w:r>
          </w:p>
          <w:p w14:paraId="569F1D97" w14:textId="77777777" w:rsidR="00361849" w:rsidRPr="00174815" w:rsidRDefault="00361849" w:rsidP="00361849">
            <w:pPr>
              <w:cnfStyle w:val="000000100000" w:firstRow="0" w:lastRow="0" w:firstColumn="0" w:lastColumn="0" w:oddVBand="0" w:evenVBand="0" w:oddHBand="1" w:evenHBand="0" w:firstRowFirstColumn="0" w:firstRowLastColumn="0" w:lastRowFirstColumn="0" w:lastRowLastColumn="0"/>
              <w:rPr>
                <w:color w:val="auto"/>
              </w:rPr>
            </w:pPr>
          </w:p>
          <w:p w14:paraId="350B175C" w14:textId="313F04AB" w:rsidR="009139C6" w:rsidRPr="00174815" w:rsidRDefault="00361849" w:rsidP="00361849">
            <w:pPr>
              <w:cnfStyle w:val="000000100000" w:firstRow="0" w:lastRow="0" w:firstColumn="0" w:lastColumn="0" w:oddVBand="0" w:evenVBand="0" w:oddHBand="1" w:evenHBand="0" w:firstRowFirstColumn="0" w:firstRowLastColumn="0" w:lastRowFirstColumn="0" w:lastRowLastColumn="0"/>
              <w:rPr>
                <w:color w:val="auto"/>
              </w:rPr>
            </w:pPr>
            <w:r w:rsidRPr="00174815">
              <w:rPr>
                <w:color w:val="auto"/>
              </w:rPr>
              <w:t>Préparation de la zone de repli avec un film plastique polyane</w:t>
            </w:r>
          </w:p>
        </w:tc>
      </w:tr>
      <w:tr w:rsidR="00D02577" w:rsidRPr="00174815" w14:paraId="07352801" w14:textId="77777777" w:rsidTr="008675DC">
        <w:trPr>
          <w:trHeight w:val="543"/>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873179" w14:textId="77777777" w:rsidR="009139C6" w:rsidRPr="00174815" w:rsidRDefault="009139C6" w:rsidP="008675DC">
            <w:pPr>
              <w:jc w:val="center"/>
              <w:rPr>
                <w:rFonts w:cstheme="minorHAnsi"/>
                <w:color w:val="auto"/>
              </w:rPr>
            </w:pPr>
            <w:r w:rsidRPr="00174815">
              <w:rPr>
                <w:rFonts w:cstheme="minorHAnsi"/>
                <w:color w:val="auto"/>
              </w:rPr>
              <w:t>Habillage</w:t>
            </w:r>
          </w:p>
          <w:p w14:paraId="467D51B8" w14:textId="77777777" w:rsidR="009139C6" w:rsidRPr="00174815" w:rsidRDefault="009139C6" w:rsidP="005A2AD2">
            <w:pPr>
              <w:rPr>
                <w:rFonts w:cstheme="minorHAnsi"/>
                <w:bCs w:val="0"/>
                <w:color w:val="auto"/>
              </w:rPr>
            </w:pPr>
            <w:r w:rsidRPr="00174815">
              <w:rPr>
                <w:rFonts w:cstheme="minorHAnsi"/>
                <w:color w:val="auto"/>
              </w:rPr>
              <w:t>-</w:t>
            </w:r>
            <w:r w:rsidR="008675DC" w:rsidRPr="00174815">
              <w:rPr>
                <w:rFonts w:cstheme="minorHAnsi"/>
                <w:color w:val="auto"/>
              </w:rPr>
              <w:t xml:space="preserve"> </w:t>
            </w:r>
            <w:r w:rsidR="008675DC" w:rsidRPr="00174815">
              <w:rPr>
                <w:rFonts w:cstheme="minorHAnsi"/>
                <w:b w:val="0"/>
                <w:color w:val="auto"/>
              </w:rPr>
              <w:t>Mettre les gants étanches à usage unique</w:t>
            </w:r>
          </w:p>
          <w:p w14:paraId="4B5F907E" w14:textId="599BBBB7" w:rsidR="005A2AD2" w:rsidRPr="00174815" w:rsidRDefault="005A2AD2" w:rsidP="005A2AD2">
            <w:pPr>
              <w:rPr>
                <w:rFonts w:cstheme="minorHAnsi"/>
                <w:b w:val="0"/>
                <w:color w:val="auto"/>
              </w:rPr>
            </w:pPr>
          </w:p>
        </w:tc>
        <w:tc>
          <w:tcPr>
            <w:tcW w:w="3400" w:type="dxa"/>
            <w:tcBorders>
              <w:top w:val="single" w:sz="4" w:space="0" w:color="auto"/>
              <w:left w:val="single" w:sz="4" w:space="0" w:color="auto"/>
              <w:bottom w:val="single" w:sz="4" w:space="0" w:color="auto"/>
              <w:right w:val="single" w:sz="4" w:space="0" w:color="auto"/>
            </w:tcBorders>
            <w:shd w:val="clear" w:color="auto" w:fill="FFFFFF" w:themeFill="background1"/>
          </w:tcPr>
          <w:p w14:paraId="2C37180D" w14:textId="0CC3B038" w:rsidR="009139C6" w:rsidRPr="00174815" w:rsidRDefault="009139C6" w:rsidP="008675DC">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 xml:space="preserve">Déchirure </w:t>
            </w:r>
            <w:r w:rsidR="008675DC" w:rsidRPr="00174815">
              <w:rPr>
                <w:rFonts w:cstheme="minorHAnsi"/>
                <w:color w:val="auto"/>
              </w:rPr>
              <w:t>des gants</w:t>
            </w:r>
          </w:p>
          <w:p w14:paraId="58A2823D" w14:textId="6247CFC9" w:rsidR="009139C6" w:rsidRPr="00174815" w:rsidRDefault="009139C6" w:rsidP="008675DC">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Mauvais ajustement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6B3DFE" w14:textId="37D3CCB6" w:rsidR="009139C6" w:rsidRPr="00174815" w:rsidRDefault="00E13BD2" w:rsidP="008675DC">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174815">
              <w:rPr>
                <w:rFonts w:cstheme="minorHAnsi"/>
                <w:noProof/>
                <w:sz w:val="20"/>
                <w:szCs w:val="20"/>
              </w:rPr>
              <w:drawing>
                <wp:inline distT="0" distB="0" distL="0" distR="0" wp14:anchorId="536129F9" wp14:editId="519416B7">
                  <wp:extent cx="355600" cy="363855"/>
                  <wp:effectExtent l="0" t="0" r="6350" b="0"/>
                  <wp:docPr id="15" name="Image 10" descr="G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0" cy="363855"/>
                          </a:xfrm>
                          <a:prstGeom prst="rect">
                            <a:avLst/>
                          </a:prstGeom>
                          <a:noFill/>
                          <a:ln>
                            <a:noFill/>
                          </a:ln>
                        </pic:spPr>
                      </pic:pic>
                    </a:graphicData>
                  </a:graphic>
                </wp:inline>
              </w:drawing>
            </w:r>
          </w:p>
        </w:tc>
        <w:tc>
          <w:tcPr>
            <w:tcW w:w="3656"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9C47" w14:textId="77777777" w:rsidR="009139C6" w:rsidRPr="00174815" w:rsidRDefault="002C693D" w:rsidP="008675DC">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Équipement</w:t>
            </w:r>
            <w:r w:rsidR="009139C6" w:rsidRPr="00174815">
              <w:rPr>
                <w:rFonts w:cstheme="minorHAnsi"/>
                <w:color w:val="auto"/>
              </w:rPr>
              <w:t xml:space="preserve"> de rechange</w:t>
            </w:r>
          </w:p>
          <w:p w14:paraId="6CE4238F" w14:textId="26F06B19" w:rsidR="00DB13EB" w:rsidRPr="00174815" w:rsidRDefault="00DB13EB" w:rsidP="008675DC">
            <w:pPr>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D02577" w:rsidRPr="00174815" w14:paraId="49ABADD6" w14:textId="77777777" w:rsidTr="00E13BD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4C5601" w14:textId="77777777" w:rsidR="009139C6" w:rsidRPr="00174815" w:rsidRDefault="00E64190" w:rsidP="008675DC">
            <w:pPr>
              <w:jc w:val="center"/>
              <w:rPr>
                <w:rFonts w:cstheme="minorHAnsi"/>
                <w:color w:val="auto"/>
              </w:rPr>
            </w:pPr>
            <w:r w:rsidRPr="00174815">
              <w:rPr>
                <w:rFonts w:cstheme="minorHAnsi"/>
                <w:color w:val="auto"/>
              </w:rPr>
              <w:t>Mise en œuvre</w:t>
            </w:r>
          </w:p>
        </w:tc>
        <w:tc>
          <w:tcPr>
            <w:tcW w:w="3400" w:type="dxa"/>
            <w:tcBorders>
              <w:top w:val="single" w:sz="4" w:space="0" w:color="auto"/>
              <w:left w:val="single" w:sz="4" w:space="0" w:color="auto"/>
              <w:bottom w:val="single" w:sz="4" w:space="0" w:color="auto"/>
              <w:right w:val="single" w:sz="4" w:space="0" w:color="auto"/>
            </w:tcBorders>
            <w:shd w:val="clear" w:color="auto" w:fill="FFFFFF" w:themeFill="background1"/>
          </w:tcPr>
          <w:p w14:paraId="148C1B37" w14:textId="77777777" w:rsidR="009139C6" w:rsidRPr="00174815" w:rsidRDefault="009139C6" w:rsidP="008675DC">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Inhalation de fibres d’amiante liée à :</w:t>
            </w:r>
          </w:p>
          <w:p w14:paraId="5DFCBEF5" w14:textId="77777777" w:rsidR="00EE033C" w:rsidRPr="00174815" w:rsidRDefault="009139C6" w:rsidP="008675DC">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 xml:space="preserve">La présence de </w:t>
            </w:r>
            <w:r w:rsidR="00EE033C" w:rsidRPr="00174815">
              <w:rPr>
                <w:rFonts w:cstheme="minorHAnsi"/>
                <w:color w:val="auto"/>
              </w:rPr>
              <w:t xml:space="preserve">fibres </w:t>
            </w:r>
            <w:r w:rsidR="00F17C00" w:rsidRPr="00174815">
              <w:rPr>
                <w:rFonts w:cstheme="minorHAnsi"/>
                <w:color w:val="auto"/>
              </w:rPr>
              <w:t xml:space="preserve">d’amiante dans le matériau </w:t>
            </w:r>
            <w:r w:rsidR="00E64190" w:rsidRPr="00174815">
              <w:rPr>
                <w:rFonts w:cstheme="minorHAnsi"/>
                <w:color w:val="auto"/>
              </w:rPr>
              <w:t xml:space="preserve">pouvant être dégradé, fissuré </w:t>
            </w:r>
            <w:r w:rsidR="00E64190" w:rsidRPr="00174815">
              <w:rPr>
                <w:rFonts w:cstheme="minorHAnsi"/>
                <w:color w:val="auto"/>
              </w:rPr>
              <w:lastRenderedPageBreak/>
              <w:t>et/ou l’</w:t>
            </w:r>
            <w:r w:rsidR="00590AA5" w:rsidRPr="00174815">
              <w:rPr>
                <w:rFonts w:cstheme="minorHAnsi"/>
                <w:color w:val="auto"/>
              </w:rPr>
              <w:t>absence de couche de protection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4369CC3" w14:textId="78676BAE" w:rsidR="009139C6" w:rsidRPr="00174815" w:rsidRDefault="00D02577" w:rsidP="005A2AD2">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noProof/>
              </w:rPr>
              <w:lastRenderedPageBreak/>
              <w:drawing>
                <wp:inline distT="0" distB="0" distL="0" distR="0" wp14:anchorId="329AF08B" wp14:editId="23CF66F4">
                  <wp:extent cx="867802" cy="823623"/>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71847" cy="827462"/>
                          </a:xfrm>
                          <a:prstGeom prst="rect">
                            <a:avLst/>
                          </a:prstGeom>
                        </pic:spPr>
                      </pic:pic>
                    </a:graphicData>
                  </a:graphic>
                </wp:inline>
              </w:drawing>
            </w:r>
          </w:p>
        </w:tc>
        <w:tc>
          <w:tcPr>
            <w:tcW w:w="3656" w:type="dxa"/>
            <w:tcBorders>
              <w:top w:val="single" w:sz="4" w:space="0" w:color="auto"/>
              <w:left w:val="single" w:sz="4" w:space="0" w:color="auto"/>
              <w:bottom w:val="single" w:sz="4" w:space="0" w:color="auto"/>
              <w:right w:val="single" w:sz="4" w:space="0" w:color="auto"/>
            </w:tcBorders>
            <w:shd w:val="clear" w:color="auto" w:fill="FFFFFF" w:themeFill="background1"/>
          </w:tcPr>
          <w:p w14:paraId="7CF121D4" w14:textId="26A902FA" w:rsidR="002C693D" w:rsidRPr="00174815" w:rsidRDefault="009139C6" w:rsidP="008675DC">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 xml:space="preserve">Respect du mode opératoire </w:t>
            </w:r>
            <w:r w:rsidR="00A2160C" w:rsidRPr="00174815">
              <w:rPr>
                <w:rFonts w:cstheme="minorHAnsi"/>
                <w:color w:val="auto"/>
              </w:rPr>
              <w:t xml:space="preserve">n° </w:t>
            </w:r>
            <w:r w:rsidR="006B58B9" w:rsidRPr="00174815">
              <w:rPr>
                <w:rFonts w:cstheme="minorHAnsi"/>
                <w:color w:val="auto"/>
              </w:rPr>
              <w:t>2</w:t>
            </w:r>
          </w:p>
        </w:tc>
      </w:tr>
      <w:tr w:rsidR="00D02577" w:rsidRPr="00174815" w14:paraId="1EDB1E74" w14:textId="77777777" w:rsidTr="008675DC">
        <w:trPr>
          <w:trHeight w:val="543"/>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14:paraId="5A38D344" w14:textId="77777777" w:rsidR="009139C6" w:rsidRPr="00174815" w:rsidRDefault="009139C6" w:rsidP="008675DC">
            <w:pPr>
              <w:jc w:val="center"/>
              <w:rPr>
                <w:rFonts w:cstheme="minorHAnsi"/>
                <w:color w:val="auto"/>
              </w:rPr>
            </w:pPr>
            <w:r w:rsidRPr="00174815">
              <w:rPr>
                <w:rFonts w:cstheme="minorHAnsi"/>
                <w:color w:val="auto"/>
              </w:rPr>
              <w:t>Nettoyage et repli après intervention</w:t>
            </w:r>
          </w:p>
        </w:tc>
        <w:tc>
          <w:tcPr>
            <w:tcW w:w="3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DC074" w14:textId="77777777" w:rsidR="009139C6" w:rsidRPr="00174815" w:rsidRDefault="009139C6" w:rsidP="008675DC">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Inhalation de fibres d’amiante liée à :</w:t>
            </w:r>
          </w:p>
          <w:p w14:paraId="179CF96F" w14:textId="77777777" w:rsidR="009139C6" w:rsidRPr="00174815" w:rsidRDefault="009139C6" w:rsidP="008675DC">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La présence de fibres d’amiante sur les surfaces</w:t>
            </w:r>
            <w:r w:rsidR="00F47784" w:rsidRPr="00174815">
              <w:rPr>
                <w:rFonts w:cstheme="minorHAnsi"/>
                <w:color w:val="auto"/>
              </w:rPr>
              <w:t xml:space="preserve">, </w:t>
            </w:r>
            <w:r w:rsidRPr="00174815">
              <w:rPr>
                <w:rFonts w:cstheme="minorHAnsi"/>
                <w:color w:val="auto"/>
              </w:rPr>
              <w:t>les outils</w:t>
            </w:r>
            <w:r w:rsidR="00F47784" w:rsidRPr="00174815">
              <w:rPr>
                <w:rFonts w:cstheme="minorHAnsi"/>
                <w:color w:val="auto"/>
              </w:rPr>
              <w:t xml:space="preserve"> et les équipements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809A3AB" w14:textId="6B45E46C" w:rsidR="009139C6" w:rsidRPr="00174815" w:rsidRDefault="001305E7" w:rsidP="00E13BD2">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8675DC">
              <w:rPr>
                <w:rFonts w:cstheme="minorHAnsi"/>
                <w:noProof/>
                <w:sz w:val="20"/>
                <w:szCs w:val="20"/>
              </w:rPr>
              <w:drawing>
                <wp:inline distT="0" distB="0" distL="0" distR="0" wp14:anchorId="7358EAEF" wp14:editId="3539D2BA">
                  <wp:extent cx="355600" cy="363855"/>
                  <wp:effectExtent l="0" t="0" r="6350" b="0"/>
                  <wp:docPr id="6" name="Image 10" descr="G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0" cy="363855"/>
                          </a:xfrm>
                          <a:prstGeom prst="rect">
                            <a:avLst/>
                          </a:prstGeom>
                          <a:noFill/>
                          <a:ln>
                            <a:noFill/>
                          </a:ln>
                        </pic:spPr>
                      </pic:pic>
                    </a:graphicData>
                  </a:graphic>
                </wp:inline>
              </w:drawing>
            </w:r>
          </w:p>
        </w:tc>
        <w:tc>
          <w:tcPr>
            <w:tcW w:w="3656" w:type="dxa"/>
            <w:tcBorders>
              <w:top w:val="single" w:sz="4" w:space="0" w:color="auto"/>
              <w:left w:val="single" w:sz="4" w:space="0" w:color="auto"/>
              <w:bottom w:val="single" w:sz="4" w:space="0" w:color="auto"/>
              <w:right w:val="single" w:sz="4" w:space="0" w:color="auto"/>
            </w:tcBorders>
            <w:shd w:val="clear" w:color="auto" w:fill="FFFFFF" w:themeFill="background1"/>
          </w:tcPr>
          <w:p w14:paraId="1A9204D5" w14:textId="77777777" w:rsidR="00361849" w:rsidRPr="00174815" w:rsidRDefault="00361849" w:rsidP="00361849">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Nettoyage avec tissu ou lingettes humides des outils sur la zone de repli</w:t>
            </w:r>
          </w:p>
          <w:p w14:paraId="71E48BB0" w14:textId="52A1F9C2" w:rsidR="00E13BD2" w:rsidRPr="00174815" w:rsidRDefault="002C693D" w:rsidP="008675DC">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Matériels dédiés aux opérations en présence d’amiante.</w:t>
            </w:r>
          </w:p>
          <w:p w14:paraId="48E6480F" w14:textId="4D2E390D" w:rsidR="002C693D" w:rsidRDefault="002C693D" w:rsidP="008675DC">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74815">
              <w:rPr>
                <w:rFonts w:cstheme="minorHAnsi"/>
                <w:color w:val="auto"/>
              </w:rPr>
              <w:t>Emballés hermétiquement après usage.</w:t>
            </w:r>
          </w:p>
          <w:p w14:paraId="014F84B6" w14:textId="15C8702F" w:rsidR="001E3F30" w:rsidRDefault="001E3F30" w:rsidP="008675DC">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E3F30">
              <w:rPr>
                <w:rFonts w:cstheme="minorHAnsi"/>
                <w:color w:val="auto"/>
              </w:rPr>
              <w:t>Consommables déposés dans des sacs à déchets ainsi que les EPI à usage unique</w:t>
            </w:r>
          </w:p>
          <w:p w14:paraId="53091799" w14:textId="6B86BA71" w:rsidR="00EE1EFF" w:rsidRPr="00174815" w:rsidRDefault="00EE1EFF" w:rsidP="008675DC">
            <w:pP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Retrait des gants à la fin de l’intervention</w:t>
            </w:r>
          </w:p>
        </w:tc>
      </w:tr>
      <w:tr w:rsidR="00D02577" w:rsidRPr="00174815" w14:paraId="794A8756" w14:textId="77777777" w:rsidTr="008675D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2C01C2" w14:textId="77777777" w:rsidR="009139C6" w:rsidRPr="00174815" w:rsidRDefault="009139C6" w:rsidP="008675DC">
            <w:pPr>
              <w:jc w:val="center"/>
              <w:rPr>
                <w:rFonts w:cstheme="minorHAnsi"/>
                <w:color w:val="auto"/>
              </w:rPr>
            </w:pPr>
            <w:r w:rsidRPr="00174815">
              <w:rPr>
                <w:rFonts w:cstheme="minorHAnsi"/>
                <w:color w:val="auto"/>
              </w:rPr>
              <w:t>Gestion des déchets</w:t>
            </w:r>
          </w:p>
        </w:tc>
        <w:tc>
          <w:tcPr>
            <w:tcW w:w="3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4C6377" w14:textId="77777777" w:rsidR="009139C6" w:rsidRPr="00174815" w:rsidRDefault="009139C6" w:rsidP="008675DC">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Libération des fibres par mauvaise fermeture du sac ou déchirement du sac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ACF6" w14:textId="12FA17B6" w:rsidR="009139C6" w:rsidRPr="00174815" w:rsidRDefault="0010764B" w:rsidP="00E13BD2">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Pr>
                <w:noProof/>
              </w:rPr>
              <w:drawing>
                <wp:inline distT="0" distB="0" distL="0" distR="0" wp14:anchorId="1F6C62D5" wp14:editId="6DC2CEDA">
                  <wp:extent cx="509943" cy="593468"/>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6945" cy="601617"/>
                          </a:xfrm>
                          <a:prstGeom prst="rect">
                            <a:avLst/>
                          </a:prstGeom>
                        </pic:spPr>
                      </pic:pic>
                    </a:graphicData>
                  </a:graphic>
                </wp:inline>
              </w:drawing>
            </w:r>
          </w:p>
        </w:tc>
        <w:tc>
          <w:tcPr>
            <w:tcW w:w="365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84650" w14:textId="77777777" w:rsidR="009139C6" w:rsidRPr="00174815" w:rsidRDefault="009139C6" w:rsidP="008675DC">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Double sac à déchets</w:t>
            </w:r>
          </w:p>
          <w:p w14:paraId="32015C9B" w14:textId="1C7C1B06" w:rsidR="009139C6" w:rsidRPr="00174815" w:rsidRDefault="009139C6" w:rsidP="008675DC">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74815">
              <w:rPr>
                <w:rFonts w:cstheme="minorHAnsi"/>
                <w:color w:val="auto"/>
              </w:rPr>
              <w:t>Fiche de suivi des déchets BSDA</w:t>
            </w:r>
          </w:p>
        </w:tc>
      </w:tr>
    </w:tbl>
    <w:p w14:paraId="3B36F710" w14:textId="77777777" w:rsidR="00676A5A" w:rsidRPr="00814A8C" w:rsidRDefault="00676A5A" w:rsidP="00814A8C">
      <w:pPr>
        <w:spacing w:after="0"/>
        <w:rPr>
          <w:rFonts w:cstheme="minorHAnsi"/>
          <w:sz w:val="16"/>
          <w:szCs w:val="16"/>
        </w:rPr>
      </w:pPr>
    </w:p>
    <w:tbl>
      <w:tblPr>
        <w:tblW w:w="10881" w:type="dxa"/>
        <w:tblBorders>
          <w:top w:val="single" w:sz="4" w:space="0" w:color="1F497D" w:themeColor="text2"/>
          <w:left w:val="single" w:sz="4" w:space="0" w:color="1F497D" w:themeColor="text2"/>
          <w:bottom w:val="single" w:sz="4" w:space="0" w:color="1F497D" w:themeColor="text2"/>
          <w:right w:val="single" w:sz="4" w:space="0" w:color="1F497D" w:themeColor="text2"/>
        </w:tblBorders>
        <w:tblLook w:val="01E0" w:firstRow="1" w:lastRow="1" w:firstColumn="1" w:lastColumn="1" w:noHBand="0" w:noVBand="0"/>
      </w:tblPr>
      <w:tblGrid>
        <w:gridCol w:w="1866"/>
        <w:gridCol w:w="2729"/>
        <w:gridCol w:w="6286"/>
      </w:tblGrid>
      <w:tr w:rsidR="00174815" w:rsidRPr="00174815" w14:paraId="0CB53F8D" w14:textId="77777777" w:rsidTr="00C7106C">
        <w:trPr>
          <w:trHeight w:val="248"/>
        </w:trPr>
        <w:tc>
          <w:tcPr>
            <w:tcW w:w="10881" w:type="dxa"/>
            <w:gridSpan w:val="3"/>
            <w:shd w:val="clear" w:color="auto" w:fill="95B3D7" w:themeFill="accent1" w:themeFillTint="99"/>
            <w:vAlign w:val="center"/>
          </w:tcPr>
          <w:p w14:paraId="46B0EE5D" w14:textId="77777777" w:rsidR="00590D9B" w:rsidRPr="00174815" w:rsidRDefault="00524C8A" w:rsidP="001E3F30">
            <w:pPr>
              <w:spacing w:after="0"/>
              <w:jc w:val="center"/>
              <w:rPr>
                <w:rFonts w:cstheme="minorHAnsi"/>
                <w:b/>
                <w:bCs/>
              </w:rPr>
            </w:pPr>
            <w:r w:rsidRPr="00174815">
              <w:rPr>
                <w:rFonts w:cstheme="minorHAnsi"/>
                <w:b/>
                <w:bCs/>
              </w:rPr>
              <w:t>Règles d’hygiène</w:t>
            </w:r>
          </w:p>
        </w:tc>
      </w:tr>
      <w:tr w:rsidR="00174815" w:rsidRPr="00174815" w14:paraId="523B1939" w14:textId="77777777" w:rsidTr="008B1D6E">
        <w:tc>
          <w:tcPr>
            <w:tcW w:w="1866" w:type="dxa"/>
            <w:shd w:val="clear" w:color="auto" w:fill="auto"/>
            <w:vAlign w:val="center"/>
          </w:tcPr>
          <w:p w14:paraId="2053CEEE" w14:textId="77777777" w:rsidR="00D10C20" w:rsidRPr="00174815" w:rsidRDefault="00D10C20" w:rsidP="00814A8C">
            <w:pPr>
              <w:spacing w:after="0"/>
              <w:jc w:val="center"/>
              <w:rPr>
                <w:rFonts w:cstheme="minorHAnsi"/>
                <w:sz w:val="20"/>
                <w:szCs w:val="20"/>
              </w:rPr>
            </w:pPr>
            <w:r w:rsidRPr="00174815">
              <w:rPr>
                <w:rFonts w:cstheme="minorHAnsi"/>
                <w:noProof/>
                <w:sz w:val="20"/>
                <w:szCs w:val="20"/>
              </w:rPr>
              <w:drawing>
                <wp:inline distT="0" distB="0" distL="0" distR="0" wp14:anchorId="3C100715" wp14:editId="4DEC92EF">
                  <wp:extent cx="558800" cy="482600"/>
                  <wp:effectExtent l="0" t="0" r="0" b="0"/>
                  <wp:docPr id="19" name="Image 19" descr="41spZPMQW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1spZPMQWk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800" cy="482600"/>
                          </a:xfrm>
                          <a:prstGeom prst="rect">
                            <a:avLst/>
                          </a:prstGeom>
                          <a:noFill/>
                          <a:ln>
                            <a:noFill/>
                          </a:ln>
                        </pic:spPr>
                      </pic:pic>
                    </a:graphicData>
                  </a:graphic>
                </wp:inline>
              </w:drawing>
            </w:r>
            <w:r w:rsidRPr="00174815">
              <w:rPr>
                <w:rFonts w:cstheme="minorHAnsi"/>
                <w:noProof/>
                <w:sz w:val="20"/>
                <w:szCs w:val="20"/>
              </w:rPr>
              <w:drawing>
                <wp:inline distT="0" distB="0" distL="0" distR="0" wp14:anchorId="07CDC0A8" wp14:editId="7B649ABC">
                  <wp:extent cx="482600" cy="482600"/>
                  <wp:effectExtent l="0" t="0" r="0" b="0"/>
                  <wp:docPr id="18" name="Image 18" descr="no_smoking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_smoking_sym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9015" w:type="dxa"/>
            <w:gridSpan w:val="2"/>
            <w:shd w:val="clear" w:color="auto" w:fill="auto"/>
            <w:vAlign w:val="center"/>
          </w:tcPr>
          <w:p w14:paraId="694EFB62" w14:textId="77777777" w:rsidR="00D10C20" w:rsidRPr="00174815" w:rsidRDefault="00D10C20" w:rsidP="00814A8C">
            <w:pPr>
              <w:spacing w:after="0"/>
              <w:rPr>
                <w:rFonts w:cstheme="minorHAnsi"/>
                <w:sz w:val="20"/>
                <w:szCs w:val="20"/>
              </w:rPr>
            </w:pPr>
            <w:r w:rsidRPr="00174815">
              <w:rPr>
                <w:rFonts w:cstheme="minorHAnsi"/>
                <w:sz w:val="20"/>
                <w:szCs w:val="20"/>
              </w:rPr>
              <w:t>Les travailleurs ne doivent ni boire, ni manger, ni fumer dans les zones de travail concernées (art. R4412-20 du Code du Travail)</w:t>
            </w:r>
          </w:p>
          <w:p w14:paraId="2A45C8F5" w14:textId="160ECBDA" w:rsidR="00D10C20" w:rsidRPr="00174815" w:rsidRDefault="00D10C20" w:rsidP="00814A8C">
            <w:pPr>
              <w:spacing w:after="0"/>
              <w:rPr>
                <w:rFonts w:cstheme="minorHAnsi"/>
                <w:sz w:val="20"/>
                <w:szCs w:val="20"/>
              </w:rPr>
            </w:pPr>
            <w:r w:rsidRPr="00174815">
              <w:rPr>
                <w:rFonts w:cstheme="minorHAnsi"/>
                <w:sz w:val="20"/>
                <w:szCs w:val="20"/>
              </w:rPr>
              <w:t>Ils doivent se laver les mains avant d’aller boire ou manger.</w:t>
            </w:r>
          </w:p>
        </w:tc>
      </w:tr>
      <w:tr w:rsidR="00174815" w:rsidRPr="00174815" w14:paraId="70699979" w14:textId="77777777" w:rsidTr="00E621E7">
        <w:tc>
          <w:tcPr>
            <w:tcW w:w="10881" w:type="dxa"/>
            <w:gridSpan w:val="3"/>
            <w:tcBorders>
              <w:bottom w:val="single" w:sz="4" w:space="0" w:color="1F497D" w:themeColor="text2"/>
            </w:tcBorders>
            <w:shd w:val="clear" w:color="auto" w:fill="auto"/>
            <w:vAlign w:val="center"/>
          </w:tcPr>
          <w:p w14:paraId="65B36289" w14:textId="77777777" w:rsidR="00D10C20" w:rsidRPr="00174815" w:rsidRDefault="00D10C20" w:rsidP="00814A8C">
            <w:pPr>
              <w:spacing w:after="0"/>
              <w:rPr>
                <w:rFonts w:cstheme="minorHAnsi"/>
                <w:sz w:val="20"/>
                <w:szCs w:val="20"/>
              </w:rPr>
            </w:pPr>
            <w:r w:rsidRPr="00174815">
              <w:rPr>
                <w:rFonts w:cstheme="minorHAnsi"/>
                <w:sz w:val="20"/>
                <w:szCs w:val="20"/>
              </w:rPr>
              <w:t>Les travailleurs ne doivent pas porter des vêtements et des protections individuelles souillées par des agents chimiques dangereux en dehors des zones de travail.</w:t>
            </w:r>
          </w:p>
          <w:p w14:paraId="3FF9E240" w14:textId="2DD80307" w:rsidR="00D10C20" w:rsidRPr="00174815" w:rsidRDefault="00D10C20" w:rsidP="00814A8C">
            <w:pPr>
              <w:spacing w:after="0"/>
              <w:rPr>
                <w:rFonts w:cstheme="minorHAnsi"/>
                <w:sz w:val="20"/>
                <w:szCs w:val="20"/>
              </w:rPr>
            </w:pPr>
            <w:r w:rsidRPr="00174815">
              <w:rPr>
                <w:rFonts w:cstheme="minorHAnsi"/>
                <w:sz w:val="20"/>
                <w:szCs w:val="20"/>
              </w:rPr>
              <w:t>Les travailleurs doivent respecter la procédure de décontamination amiante.</w:t>
            </w:r>
          </w:p>
        </w:tc>
      </w:tr>
      <w:tr w:rsidR="00174815" w:rsidRPr="00174815" w14:paraId="725B2816" w14:textId="77777777" w:rsidTr="00C7106C">
        <w:trPr>
          <w:trHeight w:val="325"/>
        </w:trPr>
        <w:tc>
          <w:tcPr>
            <w:tcW w:w="10881" w:type="dxa"/>
            <w:gridSpan w:val="3"/>
            <w:tcBorders>
              <w:top w:val="single" w:sz="4" w:space="0" w:color="1F497D" w:themeColor="text2"/>
              <w:bottom w:val="single" w:sz="4" w:space="0" w:color="1F497D" w:themeColor="text2"/>
            </w:tcBorders>
            <w:shd w:val="clear" w:color="auto" w:fill="95B3D7" w:themeFill="accent1" w:themeFillTint="99"/>
            <w:vAlign w:val="center"/>
          </w:tcPr>
          <w:p w14:paraId="1E31AA33" w14:textId="77777777" w:rsidR="00590D9B" w:rsidRPr="00174815" w:rsidRDefault="00524C8A" w:rsidP="00814A8C">
            <w:pPr>
              <w:spacing w:after="0"/>
              <w:jc w:val="center"/>
              <w:rPr>
                <w:rFonts w:cstheme="minorHAnsi"/>
                <w:b/>
                <w:bCs/>
              </w:rPr>
            </w:pPr>
            <w:r w:rsidRPr="00174815">
              <w:rPr>
                <w:rFonts w:cstheme="minorHAnsi"/>
                <w:b/>
                <w:bCs/>
              </w:rPr>
              <w:t>Dispositifs de premier secours</w:t>
            </w:r>
          </w:p>
        </w:tc>
      </w:tr>
      <w:tr w:rsidR="00174815" w:rsidRPr="00174815" w14:paraId="422B86BF" w14:textId="77777777" w:rsidTr="008F5BEF">
        <w:tc>
          <w:tcPr>
            <w:tcW w:w="10881" w:type="dxa"/>
            <w:gridSpan w:val="3"/>
            <w:tcBorders>
              <w:top w:val="single" w:sz="4" w:space="0" w:color="1F497D" w:themeColor="text2"/>
            </w:tcBorders>
            <w:shd w:val="clear" w:color="auto" w:fill="auto"/>
            <w:vAlign w:val="center"/>
          </w:tcPr>
          <w:p w14:paraId="32627F10" w14:textId="77777777" w:rsidR="008675DC" w:rsidRPr="00174815" w:rsidRDefault="008675DC" w:rsidP="00814A8C">
            <w:pPr>
              <w:spacing w:after="0"/>
              <w:rPr>
                <w:rFonts w:cstheme="minorHAnsi"/>
                <w:sz w:val="20"/>
                <w:szCs w:val="20"/>
              </w:rPr>
            </w:pPr>
            <w:r w:rsidRPr="00174815">
              <w:rPr>
                <w:rFonts w:cstheme="minorHAnsi"/>
                <w:sz w:val="20"/>
                <w:szCs w:val="20"/>
              </w:rPr>
              <w:t>Conduite à tenir en cas d’exposition accidentelle :</w:t>
            </w:r>
          </w:p>
          <w:p w14:paraId="07B15CE3" w14:textId="77777777" w:rsidR="008675DC" w:rsidRPr="00174815" w:rsidRDefault="008675DC" w:rsidP="00814A8C">
            <w:pPr>
              <w:spacing w:after="0"/>
              <w:rPr>
                <w:rFonts w:cstheme="minorHAnsi"/>
                <w:sz w:val="20"/>
                <w:szCs w:val="20"/>
              </w:rPr>
            </w:pPr>
            <w:r w:rsidRPr="00174815">
              <w:rPr>
                <w:rFonts w:cstheme="minorHAnsi"/>
                <w:sz w:val="20"/>
                <w:szCs w:val="20"/>
              </w:rPr>
              <w:t>1) si l’exposition accidentelle se produit au cours d’une intervention, il faut : a) soustraire le salarié concerné de la zone d’exposition, b) procéder à sa décontamination, c) signaler l’exposition au médecin du travail.</w:t>
            </w:r>
          </w:p>
          <w:p w14:paraId="3775EDAB" w14:textId="37678140" w:rsidR="008675DC" w:rsidRPr="00174815" w:rsidRDefault="008675DC" w:rsidP="00814A8C">
            <w:pPr>
              <w:spacing w:after="0"/>
              <w:rPr>
                <w:rFonts w:cstheme="minorHAnsi"/>
                <w:sz w:val="20"/>
                <w:szCs w:val="20"/>
              </w:rPr>
            </w:pPr>
            <w:r w:rsidRPr="00174815">
              <w:rPr>
                <w:rFonts w:cstheme="minorHAnsi"/>
                <w:sz w:val="20"/>
                <w:szCs w:val="20"/>
              </w:rPr>
              <w:t>2) si l’exposition accidentelle est découverte après l’intervention, se conformer aux actions décrites en « b » (si l’intervention vient d’avoir lieu)  et « c » ci-dessus.</w:t>
            </w:r>
          </w:p>
        </w:tc>
      </w:tr>
      <w:tr w:rsidR="00174815" w:rsidRPr="00174815" w14:paraId="323F21D8" w14:textId="77777777" w:rsidTr="00C7106C">
        <w:tc>
          <w:tcPr>
            <w:tcW w:w="10881" w:type="dxa"/>
            <w:gridSpan w:val="3"/>
            <w:shd w:val="clear" w:color="auto" w:fill="95B3D7" w:themeFill="accent1" w:themeFillTint="99"/>
          </w:tcPr>
          <w:p w14:paraId="1ADD2E1F" w14:textId="77777777" w:rsidR="00590D9B" w:rsidRPr="00174815" w:rsidRDefault="00524C8A" w:rsidP="001E3F30">
            <w:pPr>
              <w:spacing w:after="0"/>
              <w:jc w:val="center"/>
              <w:rPr>
                <w:rFonts w:cstheme="minorHAnsi"/>
                <w:b/>
                <w:bCs/>
              </w:rPr>
            </w:pPr>
            <w:r w:rsidRPr="00174815">
              <w:rPr>
                <w:rFonts w:cstheme="minorHAnsi"/>
                <w:b/>
                <w:bCs/>
              </w:rPr>
              <w:t>Mesures d’urgence en cas d’accident</w:t>
            </w:r>
          </w:p>
        </w:tc>
      </w:tr>
      <w:tr w:rsidR="00590D9B" w:rsidRPr="00174815" w14:paraId="5FB710FF" w14:textId="77777777" w:rsidTr="00195484">
        <w:trPr>
          <w:trHeight w:val="223"/>
        </w:trPr>
        <w:tc>
          <w:tcPr>
            <w:tcW w:w="4595" w:type="dxa"/>
            <w:gridSpan w:val="2"/>
            <w:shd w:val="clear" w:color="auto" w:fill="auto"/>
            <w:vAlign w:val="center"/>
          </w:tcPr>
          <w:p w14:paraId="3B02395B" w14:textId="77777777" w:rsidR="00590D9B" w:rsidRPr="00174815" w:rsidRDefault="00590D9B" w:rsidP="00195484">
            <w:pPr>
              <w:spacing w:after="0"/>
              <w:rPr>
                <w:rFonts w:cstheme="minorHAnsi"/>
                <w:sz w:val="20"/>
                <w:szCs w:val="20"/>
              </w:rPr>
            </w:pPr>
            <w:r w:rsidRPr="00174815">
              <w:rPr>
                <w:rFonts w:cstheme="minorHAnsi"/>
                <w:sz w:val="20"/>
                <w:szCs w:val="20"/>
              </w:rPr>
              <w:t>N° d’urgence</w:t>
            </w:r>
            <w:r w:rsidR="000342D6" w:rsidRPr="00174815">
              <w:rPr>
                <w:rFonts w:cstheme="minorHAnsi"/>
                <w:sz w:val="20"/>
                <w:szCs w:val="20"/>
              </w:rPr>
              <w:t> : 112</w:t>
            </w:r>
          </w:p>
        </w:tc>
        <w:tc>
          <w:tcPr>
            <w:tcW w:w="6286" w:type="dxa"/>
            <w:shd w:val="clear" w:color="auto" w:fill="auto"/>
            <w:vAlign w:val="center"/>
          </w:tcPr>
          <w:p w14:paraId="5F5F2263" w14:textId="77777777" w:rsidR="00590D9B" w:rsidRPr="00174815" w:rsidRDefault="00590D9B" w:rsidP="00195484">
            <w:pPr>
              <w:spacing w:after="0"/>
              <w:rPr>
                <w:rFonts w:cstheme="minorHAnsi"/>
                <w:sz w:val="20"/>
                <w:szCs w:val="20"/>
              </w:rPr>
            </w:pPr>
            <w:r w:rsidRPr="00174815">
              <w:rPr>
                <w:rFonts w:cstheme="minorHAnsi"/>
                <w:sz w:val="20"/>
                <w:szCs w:val="20"/>
              </w:rPr>
              <w:t xml:space="preserve">Secouriste du travail : </w:t>
            </w:r>
          </w:p>
        </w:tc>
      </w:tr>
    </w:tbl>
    <w:p w14:paraId="0D13E919" w14:textId="77777777" w:rsidR="009173C3" w:rsidRPr="00814A8C" w:rsidRDefault="009173C3" w:rsidP="004B2F06">
      <w:pPr>
        <w:pStyle w:val="Sansinterligne"/>
        <w:rPr>
          <w:rFonts w:cstheme="minorHAnsi"/>
          <w:sz w:val="12"/>
          <w:szCs w:val="12"/>
        </w:rPr>
      </w:pPr>
    </w:p>
    <w:tbl>
      <w:tblPr>
        <w:tblStyle w:val="Grilledutableau"/>
        <w:tblW w:w="10881" w:type="dxa"/>
        <w:tblLook w:val="04A0" w:firstRow="1" w:lastRow="0" w:firstColumn="1" w:lastColumn="0" w:noHBand="0" w:noVBand="1"/>
      </w:tblPr>
      <w:tblGrid>
        <w:gridCol w:w="5637"/>
        <w:gridCol w:w="5244"/>
      </w:tblGrid>
      <w:tr w:rsidR="00174815" w:rsidRPr="00174815" w14:paraId="0DE1EB93" w14:textId="77777777" w:rsidTr="00DA7B0C">
        <w:tc>
          <w:tcPr>
            <w:tcW w:w="5637" w:type="dxa"/>
            <w:hideMark/>
          </w:tcPr>
          <w:p w14:paraId="4FE20B1E" w14:textId="77777777" w:rsidR="00DA7B0C" w:rsidRPr="00174815" w:rsidRDefault="00DA7B0C">
            <w:pPr>
              <w:rPr>
                <w:rFonts w:cstheme="minorHAnsi"/>
              </w:rPr>
            </w:pPr>
            <w:r w:rsidRPr="00174815">
              <w:rPr>
                <w:rFonts w:cstheme="minorHAnsi"/>
              </w:rPr>
              <w:t>Rédacteur </w:t>
            </w:r>
          </w:p>
          <w:p w14:paraId="2DD17017" w14:textId="3E2EF1D2" w:rsidR="00DA7B0C" w:rsidRPr="00174815" w:rsidRDefault="00DA7B0C">
            <w:pPr>
              <w:rPr>
                <w:rFonts w:cstheme="minorHAnsi"/>
              </w:rPr>
            </w:pPr>
            <w:r w:rsidRPr="00174815">
              <w:rPr>
                <w:rFonts w:cstheme="minorHAnsi"/>
              </w:rPr>
              <w:t xml:space="preserve">Nom : </w:t>
            </w:r>
          </w:p>
          <w:p w14:paraId="56C5F54D" w14:textId="18D642A1" w:rsidR="00DA7B0C" w:rsidRPr="00174815" w:rsidRDefault="00DA7B0C">
            <w:pPr>
              <w:rPr>
                <w:rFonts w:cstheme="minorHAnsi"/>
              </w:rPr>
            </w:pPr>
            <w:r w:rsidRPr="00174815">
              <w:rPr>
                <w:rFonts w:cstheme="minorHAnsi"/>
              </w:rPr>
              <w:t>Visa :</w:t>
            </w:r>
          </w:p>
        </w:tc>
        <w:tc>
          <w:tcPr>
            <w:tcW w:w="5244" w:type="dxa"/>
            <w:hideMark/>
          </w:tcPr>
          <w:p w14:paraId="036067BD" w14:textId="77777777" w:rsidR="00DA7B0C" w:rsidRPr="00174815" w:rsidRDefault="00DA7B0C">
            <w:pPr>
              <w:rPr>
                <w:rFonts w:cstheme="minorHAnsi"/>
              </w:rPr>
            </w:pPr>
            <w:r w:rsidRPr="00174815">
              <w:rPr>
                <w:rFonts w:cstheme="minorHAnsi"/>
              </w:rPr>
              <w:t>Vérificateur / Approbateur</w:t>
            </w:r>
          </w:p>
          <w:p w14:paraId="3ADB65EC" w14:textId="63BF550E" w:rsidR="00DA7B0C" w:rsidRPr="00174815" w:rsidRDefault="00DA7B0C" w:rsidP="008675DC">
            <w:pPr>
              <w:tabs>
                <w:tab w:val="left" w:pos="2480"/>
              </w:tabs>
              <w:rPr>
                <w:rFonts w:cstheme="minorHAnsi"/>
              </w:rPr>
            </w:pPr>
            <w:r w:rsidRPr="00174815">
              <w:rPr>
                <w:rFonts w:cstheme="minorHAnsi"/>
              </w:rPr>
              <w:t xml:space="preserve">Nom : </w:t>
            </w:r>
            <w:r w:rsidR="008675DC" w:rsidRPr="00174815">
              <w:rPr>
                <w:rFonts w:cstheme="minorHAnsi"/>
              </w:rPr>
              <w:tab/>
            </w:r>
            <w:r w:rsidRPr="00174815">
              <w:rPr>
                <w:rFonts w:cstheme="minorHAnsi"/>
              </w:rPr>
              <w:t>Visa :</w:t>
            </w:r>
          </w:p>
        </w:tc>
      </w:tr>
      <w:tr w:rsidR="00DA7B0C" w:rsidRPr="00174815" w14:paraId="5530AD5A" w14:textId="77777777" w:rsidTr="00DA7B0C">
        <w:trPr>
          <w:trHeight w:val="850"/>
        </w:trPr>
        <w:tc>
          <w:tcPr>
            <w:tcW w:w="5637" w:type="dxa"/>
          </w:tcPr>
          <w:p w14:paraId="2F171BE7" w14:textId="77777777" w:rsidR="00DA7B0C" w:rsidRPr="00174815" w:rsidRDefault="00DA7B0C">
            <w:pPr>
              <w:rPr>
                <w:rFonts w:cstheme="minorHAnsi"/>
              </w:rPr>
            </w:pPr>
            <w:r w:rsidRPr="00174815">
              <w:rPr>
                <w:rFonts w:cstheme="minorHAnsi"/>
              </w:rPr>
              <w:t>Avis du médecin du travail :</w:t>
            </w:r>
          </w:p>
          <w:p w14:paraId="30C20BDB" w14:textId="77777777" w:rsidR="00DA7B0C" w:rsidRDefault="00DA7B0C">
            <w:pPr>
              <w:rPr>
                <w:rFonts w:cstheme="minorHAnsi"/>
              </w:rPr>
            </w:pPr>
          </w:p>
          <w:p w14:paraId="24963AEC" w14:textId="00C21591" w:rsidR="008A6AEB" w:rsidRPr="00174815" w:rsidRDefault="008A6AEB">
            <w:pPr>
              <w:rPr>
                <w:rFonts w:cstheme="minorHAnsi"/>
              </w:rPr>
            </w:pPr>
          </w:p>
        </w:tc>
        <w:tc>
          <w:tcPr>
            <w:tcW w:w="5244" w:type="dxa"/>
            <w:hideMark/>
          </w:tcPr>
          <w:p w14:paraId="325F2695" w14:textId="77777777" w:rsidR="00DA7B0C" w:rsidRPr="00174815" w:rsidRDefault="00DA7B0C">
            <w:pPr>
              <w:rPr>
                <w:rFonts w:cstheme="minorHAnsi"/>
              </w:rPr>
            </w:pPr>
            <w:r w:rsidRPr="00174815">
              <w:rPr>
                <w:rFonts w:cstheme="minorHAnsi"/>
              </w:rPr>
              <w:t>Nom :</w:t>
            </w:r>
          </w:p>
          <w:p w14:paraId="0757FA79" w14:textId="77777777" w:rsidR="00DA7B0C" w:rsidRPr="00174815" w:rsidRDefault="00DA7B0C">
            <w:pPr>
              <w:rPr>
                <w:rFonts w:cstheme="minorHAnsi"/>
              </w:rPr>
            </w:pPr>
            <w:r w:rsidRPr="00174815">
              <w:rPr>
                <w:rFonts w:cstheme="minorHAnsi"/>
              </w:rPr>
              <w:t>Visa :</w:t>
            </w:r>
          </w:p>
        </w:tc>
      </w:tr>
    </w:tbl>
    <w:p w14:paraId="4330A364" w14:textId="77777777" w:rsidR="00590D9B" w:rsidRPr="00174815" w:rsidRDefault="00356842" w:rsidP="00590D9B">
      <w:pPr>
        <w:pStyle w:val="Sansinterligne"/>
        <w:rPr>
          <w:rFonts w:cstheme="minorHAnsi"/>
          <w:sz w:val="20"/>
          <w:szCs w:val="20"/>
        </w:rPr>
      </w:pPr>
      <w:r w:rsidRPr="00174815">
        <w:rPr>
          <w:rFonts w:cstheme="minorHAnsi"/>
          <w:noProof/>
          <w:sz w:val="20"/>
          <w:szCs w:val="20"/>
        </w:rPr>
        <mc:AlternateContent>
          <mc:Choice Requires="wps">
            <w:drawing>
              <wp:anchor distT="0" distB="0" distL="114300" distR="114300" simplePos="0" relativeHeight="251662336" behindDoc="0" locked="0" layoutInCell="1" allowOverlap="1" wp14:anchorId="41BEAE66" wp14:editId="4B35494F">
                <wp:simplePos x="0" y="0"/>
                <wp:positionH relativeFrom="column">
                  <wp:posOffset>5631180</wp:posOffset>
                </wp:positionH>
                <wp:positionV relativeFrom="paragraph">
                  <wp:posOffset>6284595</wp:posOffset>
                </wp:positionV>
                <wp:extent cx="1552575" cy="457200"/>
                <wp:effectExtent l="0" t="0" r="9525"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4739E" w14:textId="77777777" w:rsidR="004D2CF0" w:rsidRPr="004D2CF0" w:rsidRDefault="004D2CF0" w:rsidP="004D2CF0">
                            <w:pPr>
                              <w:jc w:val="right"/>
                              <w:rPr>
                                <w:i/>
                              </w:rPr>
                            </w:pPr>
                            <w:r w:rsidRPr="004D2CF0">
                              <w:rPr>
                                <w:i/>
                              </w:rPr>
                              <w:t>Page 2 sur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BEAE66" id="Zone de texte 22" o:spid="_x0000_s1027" type="#_x0000_t202" style="position:absolute;margin-left:443.4pt;margin-top:494.85pt;width:122.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" fillcolor="white [3201]" stroked="f" strokeweight=".5pt">
                <v:textbox>
                  <w:txbxContent>
                    <w:p w14:paraId="6094739E" w14:textId="77777777" w:rsidR="004D2CF0" w:rsidRPr="004D2CF0" w:rsidRDefault="004D2CF0" w:rsidP="004D2CF0">
                      <w:pPr>
                        <w:jc w:val="right"/>
                        <w:rPr>
                          <w:i/>
                        </w:rPr>
                      </w:pPr>
                      <w:r w:rsidRPr="004D2CF0">
                        <w:rPr>
                          <w:i/>
                        </w:rPr>
                        <w:t>Page 2 sur 2</w:t>
                      </w:r>
                    </w:p>
                  </w:txbxContent>
                </v:textbox>
              </v:shape>
            </w:pict>
          </mc:Fallback>
        </mc:AlternateContent>
      </w:r>
      <w:r w:rsidR="00590D9B" w:rsidRPr="00174815">
        <w:rPr>
          <w:rFonts w:cstheme="minorHAnsi"/>
          <w:sz w:val="20"/>
          <w:szCs w:val="20"/>
        </w:rPr>
        <w:t>*BSDA : Bordereau de Suivi de Déchets Amiantés</w:t>
      </w:r>
    </w:p>
    <w:p w14:paraId="3BF8F8CA" w14:textId="77777777" w:rsidR="00590D9B" w:rsidRPr="00174815" w:rsidRDefault="00590D9B" w:rsidP="00590D9B">
      <w:pPr>
        <w:pStyle w:val="Sansinterligne"/>
        <w:rPr>
          <w:rFonts w:cstheme="minorHAnsi"/>
          <w:sz w:val="20"/>
          <w:szCs w:val="20"/>
        </w:rPr>
      </w:pPr>
      <w:r w:rsidRPr="00174815">
        <w:rPr>
          <w:rFonts w:cstheme="minorHAnsi"/>
          <w:sz w:val="20"/>
          <w:szCs w:val="20"/>
        </w:rPr>
        <w:t>**SMR : Surveillance Médicale Renforcée.</w:t>
      </w:r>
    </w:p>
    <w:p w14:paraId="571F239C" w14:textId="2818B068" w:rsidR="00195484" w:rsidRPr="00195484" w:rsidRDefault="00590D9B" w:rsidP="00196284">
      <w:pPr>
        <w:pStyle w:val="Sansinterligne"/>
      </w:pPr>
      <w:r w:rsidRPr="00174815">
        <w:rPr>
          <w:rFonts w:cstheme="minorHAnsi"/>
          <w:sz w:val="20"/>
          <w:szCs w:val="20"/>
        </w:rPr>
        <w:t>*** N° d’urgence et secouriste du travail : à renseigner selon organisation locale</w:t>
      </w:r>
    </w:p>
    <w:sectPr w:rsidR="00195484" w:rsidRPr="00195484" w:rsidSect="00C7106C">
      <w:headerReference w:type="default" r:id="rId19"/>
      <w:footerReference w:type="default" r:id="rId20"/>
      <w:pgSz w:w="11906" w:h="16838"/>
      <w:pgMar w:top="284" w:right="707" w:bottom="142" w:left="567"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4130" w14:textId="77777777" w:rsidR="00CC3E88" w:rsidRDefault="00CC3E88" w:rsidP="00F01273">
      <w:pPr>
        <w:spacing w:after="0" w:line="240" w:lineRule="auto"/>
      </w:pPr>
      <w:r>
        <w:separator/>
      </w:r>
    </w:p>
  </w:endnote>
  <w:endnote w:type="continuationSeparator" w:id="0">
    <w:p w14:paraId="429453E9" w14:textId="77777777" w:rsidR="00CC3E88" w:rsidRDefault="00CC3E88" w:rsidP="00F0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559946"/>
      <w:docPartObj>
        <w:docPartGallery w:val="Page Numbers (Bottom of Page)"/>
        <w:docPartUnique/>
      </w:docPartObj>
    </w:sdtPr>
    <w:sdtEndPr/>
    <w:sdtContent>
      <w:p w14:paraId="6E13CEB0" w14:textId="628EB993" w:rsidR="002B1FD6" w:rsidRDefault="006163ED" w:rsidP="00C7106C">
        <w:pPr>
          <w:pStyle w:val="Pieddepage"/>
          <w:tabs>
            <w:tab w:val="clear" w:pos="4536"/>
            <w:tab w:val="left" w:pos="9072"/>
          </w:tabs>
        </w:pPr>
        <w:r>
          <w:rPr>
            <w:noProof/>
          </w:rPr>
          <w:fldChar w:fldCharType="begin"/>
        </w:r>
        <w:r>
          <w:rPr>
            <w:noProof/>
          </w:rPr>
          <w:instrText xml:space="preserve"> FILENAME   \* MERGEFORMAT </w:instrText>
        </w:r>
        <w:r>
          <w:rPr>
            <w:noProof/>
          </w:rPr>
          <w:fldChar w:fldCharType="separate"/>
        </w:r>
        <w:r w:rsidR="00814A8C">
          <w:rPr>
            <w:noProof/>
          </w:rPr>
          <w:t>NDP 02 Balayage humide 2022 02</w:t>
        </w:r>
        <w:r>
          <w:rPr>
            <w:noProof/>
          </w:rPr>
          <w:fldChar w:fldCharType="end"/>
        </w:r>
        <w:r w:rsidR="00C7106C">
          <w:t xml:space="preserve"> </w:t>
        </w:r>
        <w:r w:rsidR="00C7106C">
          <w:tab/>
          <w:t xml:space="preserve">page : </w:t>
        </w:r>
        <w:r w:rsidR="00FA3561">
          <w:fldChar w:fldCharType="begin"/>
        </w:r>
        <w:r w:rsidR="002B1FD6">
          <w:instrText>PAGE   \* MERGEFORMAT</w:instrText>
        </w:r>
        <w:r w:rsidR="00FA3561">
          <w:fldChar w:fldCharType="separate"/>
        </w:r>
        <w:r w:rsidR="001B7443">
          <w:rPr>
            <w:noProof/>
          </w:rPr>
          <w:t>1</w:t>
        </w:r>
        <w:r w:rsidR="00FA3561">
          <w:fldChar w:fldCharType="end"/>
        </w:r>
        <w:r w:rsidR="008F4EE6">
          <w:t>/</w:t>
        </w:r>
        <w:r w:rsidR="00347976">
          <w:rPr>
            <w:noProof/>
          </w:rPr>
          <w:fldChar w:fldCharType="begin"/>
        </w:r>
        <w:r w:rsidR="00347976">
          <w:rPr>
            <w:noProof/>
          </w:rPr>
          <w:instrText xml:space="preserve"> NUMPAGES   \* MERGEFORMAT </w:instrText>
        </w:r>
        <w:r w:rsidR="00347976">
          <w:rPr>
            <w:noProof/>
          </w:rPr>
          <w:fldChar w:fldCharType="separate"/>
        </w:r>
        <w:r w:rsidR="001B7443">
          <w:rPr>
            <w:noProof/>
          </w:rPr>
          <w:t>2</w:t>
        </w:r>
        <w:r w:rsidR="00347976">
          <w:rPr>
            <w:noProof/>
          </w:rPr>
          <w:fldChar w:fldCharType="end"/>
        </w:r>
      </w:p>
    </w:sdtContent>
  </w:sdt>
  <w:p w14:paraId="08ED2EA7" w14:textId="77777777" w:rsidR="002B1FD6" w:rsidRDefault="002B1F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6F81" w14:textId="77777777" w:rsidR="00CC3E88" w:rsidRDefault="00CC3E88" w:rsidP="00F01273">
      <w:pPr>
        <w:spacing w:after="0" w:line="240" w:lineRule="auto"/>
      </w:pPr>
      <w:r>
        <w:separator/>
      </w:r>
    </w:p>
  </w:footnote>
  <w:footnote w:type="continuationSeparator" w:id="0">
    <w:p w14:paraId="311DFCF5" w14:textId="77777777" w:rsidR="00CC3E88" w:rsidRDefault="00CC3E88" w:rsidP="00F01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456" w:type="dxa"/>
      <w:tblLook w:val="04A0" w:firstRow="1" w:lastRow="0" w:firstColumn="1" w:lastColumn="0" w:noHBand="0" w:noVBand="1"/>
    </w:tblPr>
    <w:tblGrid>
      <w:gridCol w:w="3114"/>
      <w:gridCol w:w="5528"/>
      <w:gridCol w:w="1814"/>
    </w:tblGrid>
    <w:tr w:rsidR="00590AA5" w:rsidRPr="00267507" w14:paraId="6B7ABF32" w14:textId="77777777" w:rsidTr="00814A8C">
      <w:trPr>
        <w:trHeight w:val="704"/>
      </w:trPr>
      <w:tc>
        <w:tcPr>
          <w:tcW w:w="3114" w:type="dxa"/>
          <w:vMerge w:val="restart"/>
          <w:shd w:val="clear" w:color="auto" w:fill="FF0000"/>
          <w:vAlign w:val="center"/>
        </w:tcPr>
        <w:p w14:paraId="6BF3919B" w14:textId="3A92A907" w:rsidR="00590AA5" w:rsidRPr="00814A8C" w:rsidRDefault="00814A8C" w:rsidP="00814A8C">
          <w:pPr>
            <w:rPr>
              <w:b/>
              <w:color w:val="FFFFFF" w:themeColor="background1"/>
            </w:rPr>
          </w:pPr>
          <w:r w:rsidRPr="00814A8C">
            <w:rPr>
              <w:b/>
              <w:color w:val="FFFFFF" w:themeColor="background1"/>
            </w:rPr>
            <w:t>Ce document doit permettre à l'entreprise d'élaborer ses propres documents exigés par le cadre réglementaire (Articles R4412-39, R4412-116)</w:t>
          </w:r>
        </w:p>
      </w:tc>
      <w:tc>
        <w:tcPr>
          <w:tcW w:w="5528" w:type="dxa"/>
        </w:tcPr>
        <w:p w14:paraId="7A25CE7B" w14:textId="1EAFA073" w:rsidR="00590AA5" w:rsidRPr="00267507" w:rsidRDefault="00814A8C" w:rsidP="001B7177">
          <w:pPr>
            <w:jc w:val="center"/>
            <w:rPr>
              <w:b/>
              <w:sz w:val="36"/>
              <w:szCs w:val="36"/>
            </w:rPr>
          </w:pPr>
          <w:r>
            <w:rPr>
              <w:b/>
              <w:sz w:val="36"/>
              <w:szCs w:val="36"/>
            </w:rPr>
            <w:t xml:space="preserve">Exemple de </w:t>
          </w:r>
          <w:r w:rsidR="00590AA5" w:rsidRPr="00267507">
            <w:rPr>
              <w:b/>
              <w:sz w:val="36"/>
              <w:szCs w:val="36"/>
            </w:rPr>
            <w:t>NOTICE DE POSTE</w:t>
          </w:r>
        </w:p>
      </w:tc>
      <w:tc>
        <w:tcPr>
          <w:tcW w:w="1814" w:type="dxa"/>
          <w:vMerge w:val="restart"/>
        </w:tcPr>
        <w:p w14:paraId="176F4989" w14:textId="77777777" w:rsidR="00590AA5" w:rsidRPr="00267507" w:rsidRDefault="00590AA5" w:rsidP="001B7177">
          <w:pPr>
            <w:jc w:val="center"/>
            <w:rPr>
              <w:b/>
            </w:rPr>
          </w:pPr>
          <w:r>
            <w:rPr>
              <w:b/>
            </w:rPr>
            <w:t xml:space="preserve">Version du </w:t>
          </w:r>
          <w:r w:rsidRPr="00267507">
            <w:rPr>
              <w:b/>
            </w:rPr>
            <w:t>:</w:t>
          </w:r>
        </w:p>
        <w:p w14:paraId="2364C232" w14:textId="6109F03D" w:rsidR="00590AA5" w:rsidRPr="000342D6" w:rsidRDefault="00257269" w:rsidP="001B7177">
          <w:pPr>
            <w:jc w:val="center"/>
          </w:pPr>
          <w:r>
            <w:t>XX/202</w:t>
          </w:r>
          <w:r w:rsidR="004C79E2">
            <w:t>2</w:t>
          </w:r>
        </w:p>
      </w:tc>
    </w:tr>
    <w:tr w:rsidR="00590AA5" w:rsidRPr="00267507" w14:paraId="1505925C" w14:textId="77777777" w:rsidTr="00814A8C">
      <w:trPr>
        <w:trHeight w:val="217"/>
      </w:trPr>
      <w:tc>
        <w:tcPr>
          <w:tcW w:w="3114" w:type="dxa"/>
          <w:vMerge/>
          <w:shd w:val="clear" w:color="auto" w:fill="FF0000"/>
        </w:tcPr>
        <w:p w14:paraId="5F05C27F" w14:textId="77777777" w:rsidR="00590AA5" w:rsidRPr="00267507" w:rsidRDefault="00590AA5" w:rsidP="001B7177">
          <w:pPr>
            <w:jc w:val="center"/>
            <w:rPr>
              <w:b/>
            </w:rPr>
          </w:pPr>
        </w:p>
      </w:tc>
      <w:tc>
        <w:tcPr>
          <w:tcW w:w="5528" w:type="dxa"/>
        </w:tcPr>
        <w:p w14:paraId="7B035A2D" w14:textId="54753969" w:rsidR="00590AA5" w:rsidRDefault="00E64190" w:rsidP="001B7177">
          <w:pPr>
            <w:jc w:val="center"/>
            <w:rPr>
              <w:color w:val="000000" w:themeColor="text1"/>
            </w:rPr>
          </w:pPr>
          <w:r>
            <w:rPr>
              <w:b/>
              <w:sz w:val="36"/>
              <w:szCs w:val="36"/>
            </w:rPr>
            <w:t>MOP N°</w:t>
          </w:r>
          <w:r w:rsidR="00257269">
            <w:rPr>
              <w:b/>
              <w:sz w:val="36"/>
              <w:szCs w:val="36"/>
            </w:rPr>
            <w:t>2</w:t>
          </w:r>
        </w:p>
        <w:p w14:paraId="4AA75A98" w14:textId="77777777" w:rsidR="00590AA5" w:rsidRPr="00384B64" w:rsidRDefault="00B44C4A" w:rsidP="00590AA5">
          <w:pPr>
            <w:jc w:val="center"/>
            <w:rPr>
              <w:b/>
              <w:sz w:val="24"/>
              <w:szCs w:val="24"/>
            </w:rPr>
          </w:pPr>
          <w:r>
            <w:rPr>
              <w:b/>
              <w:sz w:val="24"/>
              <w:szCs w:val="24"/>
            </w:rPr>
            <w:t>Balayage humide</w:t>
          </w:r>
        </w:p>
      </w:tc>
      <w:tc>
        <w:tcPr>
          <w:tcW w:w="1814" w:type="dxa"/>
          <w:vMerge/>
        </w:tcPr>
        <w:p w14:paraId="114B68F1" w14:textId="77777777" w:rsidR="00590AA5" w:rsidRPr="000342D6" w:rsidRDefault="00590AA5" w:rsidP="001B7177">
          <w:pPr>
            <w:jc w:val="center"/>
          </w:pPr>
        </w:p>
      </w:tc>
    </w:tr>
  </w:tbl>
  <w:p w14:paraId="11CC9EBA" w14:textId="77777777" w:rsidR="000342D6" w:rsidRDefault="000342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E78"/>
    <w:multiLevelType w:val="hybridMultilevel"/>
    <w:tmpl w:val="4CD056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8CF66AA"/>
    <w:multiLevelType w:val="hybridMultilevel"/>
    <w:tmpl w:val="E3C24C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A1C4DF1"/>
    <w:multiLevelType w:val="hybridMultilevel"/>
    <w:tmpl w:val="CFA6BC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A2031B"/>
    <w:multiLevelType w:val="hybridMultilevel"/>
    <w:tmpl w:val="7F507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F11EFB"/>
    <w:multiLevelType w:val="hybridMultilevel"/>
    <w:tmpl w:val="89CE46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3444652"/>
    <w:multiLevelType w:val="hybridMultilevel"/>
    <w:tmpl w:val="E6D4E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7402883"/>
    <w:multiLevelType w:val="hybridMultilevel"/>
    <w:tmpl w:val="B8041E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09664A"/>
    <w:multiLevelType w:val="hybridMultilevel"/>
    <w:tmpl w:val="E488F5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CB"/>
    <w:rsid w:val="00007323"/>
    <w:rsid w:val="000144B1"/>
    <w:rsid w:val="00022FEA"/>
    <w:rsid w:val="00032CE9"/>
    <w:rsid w:val="000342D6"/>
    <w:rsid w:val="000344C7"/>
    <w:rsid w:val="000352D4"/>
    <w:rsid w:val="00046484"/>
    <w:rsid w:val="00051DF8"/>
    <w:rsid w:val="000562A8"/>
    <w:rsid w:val="0006328A"/>
    <w:rsid w:val="000B5E85"/>
    <w:rsid w:val="000D59CE"/>
    <w:rsid w:val="0010764B"/>
    <w:rsid w:val="00124147"/>
    <w:rsid w:val="00130540"/>
    <w:rsid w:val="001305E7"/>
    <w:rsid w:val="00146243"/>
    <w:rsid w:val="00174815"/>
    <w:rsid w:val="00175925"/>
    <w:rsid w:val="00177CC0"/>
    <w:rsid w:val="001813DF"/>
    <w:rsid w:val="00195484"/>
    <w:rsid w:val="00196284"/>
    <w:rsid w:val="00196450"/>
    <w:rsid w:val="001B7443"/>
    <w:rsid w:val="001C1D52"/>
    <w:rsid w:val="001E3F30"/>
    <w:rsid w:val="001F6BC3"/>
    <w:rsid w:val="001F7982"/>
    <w:rsid w:val="00200F8D"/>
    <w:rsid w:val="00206784"/>
    <w:rsid w:val="00207CFE"/>
    <w:rsid w:val="00257197"/>
    <w:rsid w:val="00257269"/>
    <w:rsid w:val="00267507"/>
    <w:rsid w:val="0027165B"/>
    <w:rsid w:val="002838BA"/>
    <w:rsid w:val="00287360"/>
    <w:rsid w:val="002B1FD6"/>
    <w:rsid w:val="002C693D"/>
    <w:rsid w:val="002C6E90"/>
    <w:rsid w:val="002E1783"/>
    <w:rsid w:val="002E4F20"/>
    <w:rsid w:val="002E5F58"/>
    <w:rsid w:val="002F7E25"/>
    <w:rsid w:val="003020F0"/>
    <w:rsid w:val="00302AD6"/>
    <w:rsid w:val="00314AB0"/>
    <w:rsid w:val="003211FF"/>
    <w:rsid w:val="00325F5D"/>
    <w:rsid w:val="00347976"/>
    <w:rsid w:val="00351DA4"/>
    <w:rsid w:val="00356842"/>
    <w:rsid w:val="00360AEA"/>
    <w:rsid w:val="00361849"/>
    <w:rsid w:val="00361A59"/>
    <w:rsid w:val="00384B64"/>
    <w:rsid w:val="00396036"/>
    <w:rsid w:val="003D7CAD"/>
    <w:rsid w:val="003E1841"/>
    <w:rsid w:val="003E7E34"/>
    <w:rsid w:val="003F0E26"/>
    <w:rsid w:val="003F2FB7"/>
    <w:rsid w:val="003F5FAD"/>
    <w:rsid w:val="00400FD4"/>
    <w:rsid w:val="004144C7"/>
    <w:rsid w:val="00443248"/>
    <w:rsid w:val="004479F0"/>
    <w:rsid w:val="00487E68"/>
    <w:rsid w:val="004B07C7"/>
    <w:rsid w:val="004B2F06"/>
    <w:rsid w:val="004C00C8"/>
    <w:rsid w:val="004C79E2"/>
    <w:rsid w:val="004D2CF0"/>
    <w:rsid w:val="004D67CE"/>
    <w:rsid w:val="004D731A"/>
    <w:rsid w:val="004E0DCE"/>
    <w:rsid w:val="004E1124"/>
    <w:rsid w:val="00524C8A"/>
    <w:rsid w:val="005456E5"/>
    <w:rsid w:val="00555B83"/>
    <w:rsid w:val="00556260"/>
    <w:rsid w:val="0055755E"/>
    <w:rsid w:val="0057109F"/>
    <w:rsid w:val="00587E99"/>
    <w:rsid w:val="00590AA5"/>
    <w:rsid w:val="00590D9B"/>
    <w:rsid w:val="005A2AD2"/>
    <w:rsid w:val="005C19A7"/>
    <w:rsid w:val="005D61AB"/>
    <w:rsid w:val="005F25EC"/>
    <w:rsid w:val="005F5812"/>
    <w:rsid w:val="0060420D"/>
    <w:rsid w:val="006111F0"/>
    <w:rsid w:val="006163ED"/>
    <w:rsid w:val="00625423"/>
    <w:rsid w:val="00676A5A"/>
    <w:rsid w:val="00694FF0"/>
    <w:rsid w:val="006B1ACB"/>
    <w:rsid w:val="006B58B9"/>
    <w:rsid w:val="006B5F46"/>
    <w:rsid w:val="006B739F"/>
    <w:rsid w:val="006B7408"/>
    <w:rsid w:val="006E3D77"/>
    <w:rsid w:val="006E72D4"/>
    <w:rsid w:val="006F0D4A"/>
    <w:rsid w:val="006F65BD"/>
    <w:rsid w:val="00726119"/>
    <w:rsid w:val="00781E5A"/>
    <w:rsid w:val="00784B00"/>
    <w:rsid w:val="00785F70"/>
    <w:rsid w:val="007A4C29"/>
    <w:rsid w:val="007E0EF2"/>
    <w:rsid w:val="007E1A4B"/>
    <w:rsid w:val="007E68B5"/>
    <w:rsid w:val="007F30A5"/>
    <w:rsid w:val="00803A2C"/>
    <w:rsid w:val="00814A8C"/>
    <w:rsid w:val="00855D4A"/>
    <w:rsid w:val="00866FA0"/>
    <w:rsid w:val="008675DC"/>
    <w:rsid w:val="00882F26"/>
    <w:rsid w:val="008878CE"/>
    <w:rsid w:val="008935BA"/>
    <w:rsid w:val="008A0FD2"/>
    <w:rsid w:val="008A6AEB"/>
    <w:rsid w:val="008C39D9"/>
    <w:rsid w:val="008C52DE"/>
    <w:rsid w:val="008F302A"/>
    <w:rsid w:val="008F4EE6"/>
    <w:rsid w:val="009139C6"/>
    <w:rsid w:val="009173C3"/>
    <w:rsid w:val="00925EF3"/>
    <w:rsid w:val="0096250D"/>
    <w:rsid w:val="009627F7"/>
    <w:rsid w:val="0096308A"/>
    <w:rsid w:val="00964381"/>
    <w:rsid w:val="00966848"/>
    <w:rsid w:val="00982D44"/>
    <w:rsid w:val="009C3DD5"/>
    <w:rsid w:val="009C7E70"/>
    <w:rsid w:val="009F132D"/>
    <w:rsid w:val="00A05EE7"/>
    <w:rsid w:val="00A06B06"/>
    <w:rsid w:val="00A06C50"/>
    <w:rsid w:val="00A2160C"/>
    <w:rsid w:val="00A32656"/>
    <w:rsid w:val="00A7525C"/>
    <w:rsid w:val="00A86B70"/>
    <w:rsid w:val="00AB56B5"/>
    <w:rsid w:val="00AC1357"/>
    <w:rsid w:val="00AD32E8"/>
    <w:rsid w:val="00AF0042"/>
    <w:rsid w:val="00B44C4A"/>
    <w:rsid w:val="00B45F16"/>
    <w:rsid w:val="00B83C1B"/>
    <w:rsid w:val="00BA142F"/>
    <w:rsid w:val="00BB6FCD"/>
    <w:rsid w:val="00C000A1"/>
    <w:rsid w:val="00C06229"/>
    <w:rsid w:val="00C16A95"/>
    <w:rsid w:val="00C26C51"/>
    <w:rsid w:val="00C45E63"/>
    <w:rsid w:val="00C57077"/>
    <w:rsid w:val="00C7106C"/>
    <w:rsid w:val="00CA24BE"/>
    <w:rsid w:val="00CA35FE"/>
    <w:rsid w:val="00CA620E"/>
    <w:rsid w:val="00CC3D1D"/>
    <w:rsid w:val="00CC3E88"/>
    <w:rsid w:val="00CC4527"/>
    <w:rsid w:val="00CF430C"/>
    <w:rsid w:val="00D02577"/>
    <w:rsid w:val="00D10294"/>
    <w:rsid w:val="00D10C20"/>
    <w:rsid w:val="00D26025"/>
    <w:rsid w:val="00D56941"/>
    <w:rsid w:val="00D75EAF"/>
    <w:rsid w:val="00D81883"/>
    <w:rsid w:val="00D87BDF"/>
    <w:rsid w:val="00D87E97"/>
    <w:rsid w:val="00D90A59"/>
    <w:rsid w:val="00D94A48"/>
    <w:rsid w:val="00DA199F"/>
    <w:rsid w:val="00DA7B0C"/>
    <w:rsid w:val="00DB13EB"/>
    <w:rsid w:val="00E13BD2"/>
    <w:rsid w:val="00E254C1"/>
    <w:rsid w:val="00E307F4"/>
    <w:rsid w:val="00E441B4"/>
    <w:rsid w:val="00E63203"/>
    <w:rsid w:val="00E64190"/>
    <w:rsid w:val="00E811FE"/>
    <w:rsid w:val="00EE033C"/>
    <w:rsid w:val="00EE1EFF"/>
    <w:rsid w:val="00EE531B"/>
    <w:rsid w:val="00F01273"/>
    <w:rsid w:val="00F17C00"/>
    <w:rsid w:val="00F47784"/>
    <w:rsid w:val="00F61FDA"/>
    <w:rsid w:val="00F74736"/>
    <w:rsid w:val="00F81347"/>
    <w:rsid w:val="00FA3561"/>
    <w:rsid w:val="00FA43FA"/>
    <w:rsid w:val="00FA54D0"/>
    <w:rsid w:val="00FB4326"/>
    <w:rsid w:val="00FD0508"/>
    <w:rsid w:val="00FD36DD"/>
    <w:rsid w:val="00FE46DA"/>
    <w:rsid w:val="00FF3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AC6F"/>
  <w15:docId w15:val="{1A6F688B-3E80-4238-B64B-E0C5F47D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F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F302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8F302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8F302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1">
    <w:name w:val="Light List Accent 1"/>
    <w:basedOn w:val="TableauNormal"/>
    <w:uiPriority w:val="61"/>
    <w:rsid w:val="008F302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8F302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1">
    <w:name w:val="Medium Shading 1 Accent 1"/>
    <w:basedOn w:val="TableauNormal"/>
    <w:uiPriority w:val="63"/>
    <w:rsid w:val="008F302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mbrageclair">
    <w:name w:val="Light Shading"/>
    <w:basedOn w:val="TableauNormal"/>
    <w:uiPriority w:val="60"/>
    <w:rsid w:val="006B5F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FA54D0"/>
    <w:pPr>
      <w:ind w:left="720"/>
      <w:contextualSpacing/>
    </w:pPr>
  </w:style>
  <w:style w:type="paragraph" w:styleId="En-tte">
    <w:name w:val="header"/>
    <w:basedOn w:val="Normal"/>
    <w:link w:val="En-tteCar"/>
    <w:uiPriority w:val="99"/>
    <w:unhideWhenUsed/>
    <w:rsid w:val="00F01273"/>
    <w:pPr>
      <w:tabs>
        <w:tab w:val="center" w:pos="4536"/>
        <w:tab w:val="right" w:pos="9072"/>
      </w:tabs>
      <w:spacing w:after="0" w:line="240" w:lineRule="auto"/>
    </w:pPr>
  </w:style>
  <w:style w:type="character" w:customStyle="1" w:styleId="En-tteCar">
    <w:name w:val="En-tête Car"/>
    <w:basedOn w:val="Policepardfaut"/>
    <w:link w:val="En-tte"/>
    <w:uiPriority w:val="99"/>
    <w:rsid w:val="00F01273"/>
  </w:style>
  <w:style w:type="paragraph" w:styleId="Pieddepage">
    <w:name w:val="footer"/>
    <w:basedOn w:val="Normal"/>
    <w:link w:val="PieddepageCar"/>
    <w:uiPriority w:val="99"/>
    <w:unhideWhenUsed/>
    <w:rsid w:val="00F012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1273"/>
  </w:style>
  <w:style w:type="table" w:styleId="Trameclaire-Accent2">
    <w:name w:val="Light Shading Accent 2"/>
    <w:basedOn w:val="TableauNormal"/>
    <w:uiPriority w:val="60"/>
    <w:rsid w:val="00676A5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edebulles">
    <w:name w:val="Balloon Text"/>
    <w:basedOn w:val="Normal"/>
    <w:link w:val="TextedebullesCar"/>
    <w:uiPriority w:val="99"/>
    <w:semiHidden/>
    <w:unhideWhenUsed/>
    <w:rsid w:val="000073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7323"/>
    <w:rPr>
      <w:rFonts w:ascii="Tahoma" w:hAnsi="Tahoma" w:cs="Tahoma"/>
      <w:sz w:val="16"/>
      <w:szCs w:val="16"/>
    </w:rPr>
  </w:style>
  <w:style w:type="paragraph" w:styleId="Tabledesillustrations">
    <w:name w:val="table of figures"/>
    <w:basedOn w:val="Normal"/>
    <w:next w:val="Normal"/>
    <w:semiHidden/>
    <w:rsid w:val="00590D9B"/>
    <w:pPr>
      <w:spacing w:after="0" w:line="240" w:lineRule="auto"/>
    </w:pPr>
    <w:rPr>
      <w:rFonts w:ascii="Arial" w:eastAsia="Times New Roman" w:hAnsi="Arial" w:cs="Times New Roman"/>
      <w:sz w:val="18"/>
      <w:szCs w:val="20"/>
    </w:rPr>
  </w:style>
  <w:style w:type="paragraph" w:styleId="Sansinterligne">
    <w:name w:val="No Spacing"/>
    <w:uiPriority w:val="1"/>
    <w:qFormat/>
    <w:rsid w:val="00590D9B"/>
    <w:pPr>
      <w:spacing w:after="0" w:line="240" w:lineRule="auto"/>
    </w:pPr>
  </w:style>
  <w:style w:type="table" w:customStyle="1" w:styleId="Trameclaire-Accent11">
    <w:name w:val="Trame claire - Accent 11"/>
    <w:basedOn w:val="TableauNormal"/>
    <w:next w:val="Trameclaire-Accent1"/>
    <w:uiPriority w:val="60"/>
    <w:semiHidden/>
    <w:unhideWhenUsed/>
    <w:rsid w:val="00D90A59"/>
    <w:pPr>
      <w:spacing w:after="0" w:line="240" w:lineRule="auto"/>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0947">
      <w:bodyDiv w:val="1"/>
      <w:marLeft w:val="0"/>
      <w:marRight w:val="0"/>
      <w:marTop w:val="0"/>
      <w:marBottom w:val="0"/>
      <w:divBdr>
        <w:top w:val="none" w:sz="0" w:space="0" w:color="auto"/>
        <w:left w:val="none" w:sz="0" w:space="0" w:color="auto"/>
        <w:bottom w:val="none" w:sz="0" w:space="0" w:color="auto"/>
        <w:right w:val="none" w:sz="0" w:space="0" w:color="auto"/>
      </w:divBdr>
    </w:div>
    <w:div w:id="20795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cid:image001.png@01D13823.9C6105B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BDA8-85FF-4FD1-A70B-1817A389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3112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CRAM</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SANDOVAL</dc:creator>
  <cp:lastModifiedBy>LECLERCQ Christophe</cp:lastModifiedBy>
  <cp:revision>31</cp:revision>
  <cp:lastPrinted>2018-10-26T07:12:00Z</cp:lastPrinted>
  <dcterms:created xsi:type="dcterms:W3CDTF">2021-09-15T08:47:00Z</dcterms:created>
  <dcterms:modified xsi:type="dcterms:W3CDTF">2022-02-10T13:36:00Z</dcterms:modified>
</cp:coreProperties>
</file>